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B0B12C" w14:textId="77777777" w:rsidR="006A09F2" w:rsidRPr="00BF2EC2" w:rsidRDefault="006A09F2" w:rsidP="006A09F2">
      <w:pPr>
        <w:spacing w:after="0" w:line="240" w:lineRule="auto"/>
        <w:jc w:val="center"/>
        <w:rPr>
          <w:rFonts w:ascii="Arial" w:eastAsia="Times New Roman" w:hAnsi="Arial" w:cs="Arial"/>
          <w:b/>
          <w:sz w:val="24"/>
          <w:szCs w:val="24"/>
          <w:lang w:eastAsia="sl-SI"/>
        </w:rPr>
      </w:pPr>
      <w:bookmarkStart w:id="0" w:name="_Toc207363986"/>
      <w:r w:rsidRPr="00BF2EC2">
        <w:rPr>
          <w:rFonts w:ascii="Arial" w:eastAsia="Times New Roman" w:hAnsi="Arial" w:cs="Arial"/>
          <w:b/>
          <w:sz w:val="24"/>
          <w:szCs w:val="24"/>
          <w:lang w:eastAsia="sl-SI"/>
        </w:rPr>
        <w:t>SREDNJA POKLICNA IN TEHNIŠKA ŠOLA MURSKA SOBOTA</w:t>
      </w:r>
    </w:p>
    <w:p w14:paraId="6B89CB09" w14:textId="77777777" w:rsidR="006A09F2" w:rsidRPr="00BF2EC2" w:rsidRDefault="006A09F2" w:rsidP="006A09F2">
      <w:pPr>
        <w:spacing w:after="0" w:line="240" w:lineRule="auto"/>
        <w:jc w:val="center"/>
        <w:rPr>
          <w:rFonts w:ascii="Arial" w:eastAsia="Times New Roman" w:hAnsi="Arial" w:cs="Arial"/>
          <w:b/>
          <w:sz w:val="24"/>
          <w:szCs w:val="24"/>
          <w:lang w:eastAsia="sl-SI"/>
        </w:rPr>
      </w:pPr>
      <w:r w:rsidRPr="00BF2EC2">
        <w:rPr>
          <w:rFonts w:ascii="Arial" w:eastAsia="Times New Roman" w:hAnsi="Arial" w:cs="Arial"/>
          <w:b/>
          <w:sz w:val="24"/>
          <w:szCs w:val="24"/>
          <w:lang w:eastAsia="sl-SI"/>
        </w:rPr>
        <w:t>Šolsko naselje 12, 9000 Murska Sobota</w:t>
      </w:r>
    </w:p>
    <w:p w14:paraId="203F013F" w14:textId="77777777" w:rsidR="006A09F2" w:rsidRPr="00BF2EC2" w:rsidRDefault="006A09F2" w:rsidP="006A09F2">
      <w:pPr>
        <w:spacing w:after="0" w:line="240" w:lineRule="auto"/>
        <w:rPr>
          <w:rFonts w:ascii="Arial" w:eastAsia="Times New Roman" w:hAnsi="Arial" w:cs="Arial"/>
          <w:sz w:val="24"/>
          <w:szCs w:val="24"/>
          <w:lang w:eastAsia="sl-SI"/>
        </w:rPr>
      </w:pPr>
    </w:p>
    <w:p w14:paraId="2C1F93CC" w14:textId="77777777" w:rsidR="006A09F2" w:rsidRPr="00BF2EC2" w:rsidRDefault="006A09F2" w:rsidP="006A09F2">
      <w:pPr>
        <w:spacing w:after="0" w:line="240" w:lineRule="auto"/>
        <w:rPr>
          <w:rFonts w:ascii="Arial" w:eastAsia="Times New Roman" w:hAnsi="Arial" w:cs="Arial"/>
          <w:sz w:val="24"/>
          <w:szCs w:val="24"/>
          <w:lang w:eastAsia="sl-SI"/>
        </w:rPr>
      </w:pPr>
    </w:p>
    <w:p w14:paraId="5275BEA4" w14:textId="77777777" w:rsidR="006A09F2" w:rsidRPr="00BF2EC2" w:rsidRDefault="006A09F2" w:rsidP="006A09F2">
      <w:pPr>
        <w:spacing w:after="0" w:line="240" w:lineRule="auto"/>
        <w:rPr>
          <w:rFonts w:ascii="Arial" w:eastAsia="Times New Roman" w:hAnsi="Arial" w:cs="Arial"/>
          <w:sz w:val="24"/>
          <w:szCs w:val="24"/>
          <w:lang w:eastAsia="sl-SI"/>
        </w:rPr>
      </w:pPr>
    </w:p>
    <w:p w14:paraId="0A1F8900" w14:textId="77777777" w:rsidR="006A09F2" w:rsidRPr="00BF2EC2" w:rsidRDefault="006A09F2" w:rsidP="006A09F2">
      <w:pPr>
        <w:spacing w:after="0" w:line="240" w:lineRule="auto"/>
        <w:rPr>
          <w:rFonts w:ascii="Arial" w:eastAsia="Times New Roman" w:hAnsi="Arial" w:cs="Arial"/>
          <w:sz w:val="24"/>
          <w:szCs w:val="24"/>
          <w:lang w:eastAsia="sl-SI"/>
        </w:rPr>
      </w:pPr>
    </w:p>
    <w:p w14:paraId="76D77C4B" w14:textId="77777777" w:rsidR="006A09F2" w:rsidRPr="00BF2EC2" w:rsidRDefault="006A09F2" w:rsidP="006A09F2">
      <w:pPr>
        <w:spacing w:after="0" w:line="240" w:lineRule="auto"/>
        <w:rPr>
          <w:rFonts w:ascii="Arial" w:eastAsia="Times New Roman" w:hAnsi="Arial" w:cs="Arial"/>
          <w:sz w:val="24"/>
          <w:szCs w:val="24"/>
          <w:lang w:eastAsia="sl-SI"/>
        </w:rPr>
      </w:pPr>
    </w:p>
    <w:p w14:paraId="43C84B66" w14:textId="77777777" w:rsidR="006A09F2" w:rsidRPr="00BF2EC2" w:rsidRDefault="006A09F2" w:rsidP="006A09F2">
      <w:pPr>
        <w:spacing w:after="0" w:line="240" w:lineRule="auto"/>
        <w:rPr>
          <w:rFonts w:ascii="Arial" w:eastAsia="Times New Roman" w:hAnsi="Arial" w:cs="Arial"/>
          <w:sz w:val="24"/>
          <w:szCs w:val="24"/>
          <w:lang w:eastAsia="sl-SI"/>
        </w:rPr>
      </w:pPr>
    </w:p>
    <w:p w14:paraId="76014F29" w14:textId="77777777" w:rsidR="006A09F2" w:rsidRPr="00BF2EC2" w:rsidRDefault="006A09F2" w:rsidP="006A09F2">
      <w:pPr>
        <w:spacing w:after="0" w:line="240" w:lineRule="auto"/>
        <w:rPr>
          <w:rFonts w:ascii="Arial" w:eastAsia="Times New Roman" w:hAnsi="Arial" w:cs="Arial"/>
          <w:sz w:val="24"/>
          <w:szCs w:val="24"/>
          <w:lang w:eastAsia="sl-SI"/>
        </w:rPr>
      </w:pPr>
    </w:p>
    <w:p w14:paraId="2B46C032" w14:textId="77777777" w:rsidR="006A09F2" w:rsidRPr="00BF2EC2" w:rsidRDefault="006A09F2" w:rsidP="006A09F2">
      <w:pPr>
        <w:spacing w:after="0" w:line="240" w:lineRule="auto"/>
        <w:rPr>
          <w:rFonts w:ascii="Arial" w:eastAsia="Times New Roman" w:hAnsi="Arial" w:cs="Arial"/>
          <w:sz w:val="24"/>
          <w:szCs w:val="24"/>
          <w:lang w:eastAsia="sl-SI"/>
        </w:rPr>
      </w:pPr>
    </w:p>
    <w:p w14:paraId="54481202" w14:textId="77777777" w:rsidR="006A09F2" w:rsidRPr="00BF2EC2" w:rsidRDefault="006A09F2" w:rsidP="006A09F2">
      <w:pPr>
        <w:spacing w:after="0" w:line="240" w:lineRule="auto"/>
        <w:rPr>
          <w:rFonts w:ascii="Arial" w:eastAsia="Times New Roman" w:hAnsi="Arial" w:cs="Arial"/>
          <w:sz w:val="24"/>
          <w:szCs w:val="24"/>
          <w:lang w:eastAsia="sl-SI"/>
        </w:rPr>
      </w:pPr>
    </w:p>
    <w:p w14:paraId="6BE7BA61" w14:textId="77777777" w:rsidR="006A09F2" w:rsidRPr="00BF2EC2" w:rsidRDefault="006A09F2" w:rsidP="006A09F2">
      <w:pPr>
        <w:spacing w:after="0" w:line="240" w:lineRule="auto"/>
        <w:rPr>
          <w:rFonts w:ascii="Arial" w:eastAsia="Times New Roman" w:hAnsi="Arial" w:cs="Arial"/>
          <w:sz w:val="24"/>
          <w:szCs w:val="24"/>
          <w:lang w:eastAsia="sl-SI"/>
        </w:rPr>
      </w:pPr>
    </w:p>
    <w:p w14:paraId="33E60B68" w14:textId="77777777" w:rsidR="006A09F2" w:rsidRPr="00BF2EC2" w:rsidRDefault="006A09F2" w:rsidP="006A09F2">
      <w:pPr>
        <w:spacing w:after="0" w:line="240" w:lineRule="auto"/>
        <w:rPr>
          <w:rFonts w:ascii="Arial" w:eastAsia="Times New Roman" w:hAnsi="Arial" w:cs="Arial"/>
          <w:sz w:val="24"/>
          <w:szCs w:val="24"/>
          <w:lang w:eastAsia="sl-SI"/>
        </w:rPr>
      </w:pPr>
    </w:p>
    <w:p w14:paraId="1B506B7A" w14:textId="77777777" w:rsidR="006A09F2" w:rsidRPr="00BF2EC2" w:rsidRDefault="006A09F2" w:rsidP="006A09F2">
      <w:pPr>
        <w:spacing w:after="0" w:line="240" w:lineRule="auto"/>
        <w:rPr>
          <w:rFonts w:ascii="Arial" w:eastAsia="Times New Roman" w:hAnsi="Arial" w:cs="Arial"/>
          <w:sz w:val="24"/>
          <w:szCs w:val="24"/>
          <w:lang w:eastAsia="sl-SI"/>
        </w:rPr>
      </w:pPr>
    </w:p>
    <w:p w14:paraId="7737E0DD" w14:textId="77777777" w:rsidR="006A09F2" w:rsidRPr="00BF2EC2" w:rsidRDefault="006A09F2" w:rsidP="006A09F2">
      <w:pPr>
        <w:spacing w:after="0" w:line="240" w:lineRule="auto"/>
        <w:rPr>
          <w:rFonts w:ascii="Arial" w:eastAsia="Times New Roman" w:hAnsi="Arial" w:cs="Arial"/>
          <w:sz w:val="24"/>
          <w:szCs w:val="24"/>
          <w:lang w:eastAsia="sl-SI"/>
        </w:rPr>
      </w:pPr>
    </w:p>
    <w:p w14:paraId="35BA6B4F" w14:textId="77777777" w:rsidR="006A09F2" w:rsidRPr="00BF2EC2" w:rsidRDefault="006A09F2" w:rsidP="006A09F2">
      <w:pPr>
        <w:spacing w:after="0" w:line="240" w:lineRule="auto"/>
        <w:jc w:val="center"/>
        <w:rPr>
          <w:rFonts w:ascii="Arial" w:eastAsia="Times New Roman" w:hAnsi="Arial" w:cs="Arial"/>
          <w:b/>
          <w:sz w:val="44"/>
          <w:szCs w:val="44"/>
          <w:lang w:eastAsia="sl-SI"/>
        </w:rPr>
      </w:pPr>
      <w:r w:rsidRPr="00BF2EC2">
        <w:rPr>
          <w:rFonts w:ascii="Arial" w:eastAsia="Times New Roman" w:hAnsi="Arial" w:cs="Arial"/>
          <w:b/>
          <w:sz w:val="44"/>
          <w:szCs w:val="44"/>
          <w:lang w:eastAsia="sl-SI"/>
        </w:rPr>
        <w:t>NAČRT OCENJEVANJA ZNANJA</w:t>
      </w:r>
    </w:p>
    <w:p w14:paraId="4BB37444" w14:textId="77777777" w:rsidR="006A09F2" w:rsidRPr="00BF2EC2" w:rsidRDefault="006A09F2" w:rsidP="006A09F2">
      <w:pPr>
        <w:spacing w:after="0" w:line="240" w:lineRule="auto"/>
        <w:rPr>
          <w:rFonts w:ascii="Arial" w:eastAsia="Times New Roman" w:hAnsi="Arial" w:cs="Arial"/>
          <w:sz w:val="24"/>
          <w:szCs w:val="24"/>
          <w:lang w:eastAsia="sl-SI"/>
        </w:rPr>
      </w:pPr>
    </w:p>
    <w:p w14:paraId="3E8021E1" w14:textId="77777777" w:rsidR="006A09F2" w:rsidRPr="00BF2EC2" w:rsidRDefault="006A09F2" w:rsidP="006A09F2">
      <w:pPr>
        <w:spacing w:after="0" w:line="240" w:lineRule="auto"/>
        <w:rPr>
          <w:rFonts w:ascii="Arial" w:eastAsia="Times New Roman" w:hAnsi="Arial" w:cs="Arial"/>
          <w:sz w:val="24"/>
          <w:szCs w:val="24"/>
          <w:lang w:eastAsia="sl-SI"/>
        </w:rPr>
      </w:pPr>
    </w:p>
    <w:p w14:paraId="54A09206" w14:textId="77777777" w:rsidR="006A09F2" w:rsidRPr="00BF2EC2" w:rsidRDefault="006A09F2" w:rsidP="006A09F2">
      <w:pPr>
        <w:spacing w:after="0" w:line="240" w:lineRule="auto"/>
        <w:rPr>
          <w:rFonts w:ascii="Arial" w:eastAsia="Times New Roman" w:hAnsi="Arial" w:cs="Arial"/>
          <w:sz w:val="24"/>
          <w:szCs w:val="24"/>
          <w:lang w:eastAsia="sl-SI"/>
        </w:rPr>
      </w:pPr>
    </w:p>
    <w:p w14:paraId="2F0ECF7D" w14:textId="77777777" w:rsidR="006A09F2" w:rsidRPr="00BF2EC2" w:rsidRDefault="006A09F2" w:rsidP="006A09F2">
      <w:pPr>
        <w:spacing w:after="0" w:line="240" w:lineRule="auto"/>
        <w:rPr>
          <w:rFonts w:ascii="Arial" w:eastAsia="Times New Roman" w:hAnsi="Arial" w:cs="Arial"/>
          <w:sz w:val="24"/>
          <w:szCs w:val="24"/>
          <w:lang w:eastAsia="sl-SI"/>
        </w:rPr>
      </w:pPr>
    </w:p>
    <w:p w14:paraId="663ACA0C" w14:textId="77777777" w:rsidR="006A09F2" w:rsidRPr="00BF2EC2" w:rsidRDefault="006A09F2" w:rsidP="006A09F2">
      <w:pPr>
        <w:spacing w:after="0" w:line="240" w:lineRule="auto"/>
        <w:rPr>
          <w:rFonts w:ascii="Arial" w:eastAsia="Times New Roman" w:hAnsi="Arial" w:cs="Arial"/>
          <w:sz w:val="24"/>
          <w:szCs w:val="24"/>
          <w:lang w:eastAsia="sl-SI"/>
        </w:rPr>
      </w:pPr>
    </w:p>
    <w:p w14:paraId="78660DD1" w14:textId="011286E1" w:rsidR="006A09F2" w:rsidRPr="00BF2EC2" w:rsidRDefault="006A09F2" w:rsidP="006A09F2">
      <w:pPr>
        <w:spacing w:after="0" w:line="240" w:lineRule="auto"/>
        <w:jc w:val="center"/>
        <w:rPr>
          <w:rFonts w:ascii="Arial" w:eastAsia="Times New Roman" w:hAnsi="Arial" w:cs="Arial"/>
          <w:b/>
          <w:bCs/>
          <w:sz w:val="36"/>
          <w:szCs w:val="36"/>
          <w:lang w:eastAsia="sl-SI"/>
        </w:rPr>
      </w:pPr>
      <w:r>
        <w:rPr>
          <w:rFonts w:ascii="Arial" w:eastAsia="Times New Roman" w:hAnsi="Arial" w:cs="Arial"/>
          <w:b/>
          <w:bCs/>
          <w:sz w:val="36"/>
          <w:szCs w:val="36"/>
          <w:lang w:eastAsia="sl-SI"/>
        </w:rPr>
        <w:t>MATERIALI IN OBDELAVE V POKLICU</w:t>
      </w:r>
    </w:p>
    <w:p w14:paraId="7E2CF47F" w14:textId="77777777" w:rsidR="006A09F2" w:rsidRPr="00BF2EC2" w:rsidRDefault="006A09F2" w:rsidP="006A09F2">
      <w:pPr>
        <w:spacing w:after="0" w:line="240" w:lineRule="auto"/>
        <w:jc w:val="center"/>
        <w:rPr>
          <w:rFonts w:ascii="Arial" w:eastAsia="Times New Roman" w:hAnsi="Arial" w:cs="Arial"/>
          <w:sz w:val="24"/>
          <w:szCs w:val="24"/>
          <w:lang w:eastAsia="sl-SI"/>
        </w:rPr>
      </w:pPr>
      <w:r w:rsidRPr="00BF2EC2">
        <w:rPr>
          <w:rFonts w:ascii="Arial" w:eastAsia="Times New Roman" w:hAnsi="Arial" w:cs="Arial"/>
          <w:sz w:val="24"/>
          <w:szCs w:val="24"/>
          <w:lang w:eastAsia="sl-SI"/>
        </w:rPr>
        <w:t>(strokovni modul)</w:t>
      </w:r>
    </w:p>
    <w:p w14:paraId="1DACA9CB" w14:textId="77777777" w:rsidR="006A09F2" w:rsidRPr="00BF2EC2" w:rsidRDefault="006A09F2" w:rsidP="006A09F2">
      <w:pPr>
        <w:spacing w:after="0" w:line="240" w:lineRule="auto"/>
        <w:rPr>
          <w:rFonts w:ascii="Arial" w:eastAsia="Times New Roman" w:hAnsi="Arial" w:cs="Arial"/>
          <w:sz w:val="24"/>
          <w:szCs w:val="24"/>
          <w:lang w:eastAsia="sl-SI"/>
        </w:rPr>
      </w:pPr>
    </w:p>
    <w:p w14:paraId="03FA9BC1" w14:textId="77777777" w:rsidR="006A09F2" w:rsidRPr="00BF2EC2" w:rsidRDefault="006A09F2" w:rsidP="006A09F2">
      <w:pPr>
        <w:spacing w:after="0" w:line="240" w:lineRule="auto"/>
        <w:jc w:val="center"/>
        <w:rPr>
          <w:rFonts w:ascii="Arial" w:eastAsia="Times New Roman" w:hAnsi="Arial" w:cs="Arial"/>
          <w:b/>
          <w:bCs/>
          <w:sz w:val="32"/>
          <w:szCs w:val="32"/>
          <w:lang w:eastAsia="sl-SI"/>
        </w:rPr>
      </w:pPr>
      <w:proofErr w:type="spellStart"/>
      <w:r w:rsidRPr="00BF2EC2">
        <w:rPr>
          <w:rFonts w:ascii="Arial" w:eastAsia="Times New Roman" w:hAnsi="Arial" w:cs="Arial"/>
          <w:b/>
          <w:bCs/>
          <w:sz w:val="32"/>
          <w:szCs w:val="32"/>
          <w:lang w:eastAsia="sl-SI"/>
        </w:rPr>
        <w:t>Avtoserviser</w:t>
      </w:r>
      <w:proofErr w:type="spellEnd"/>
      <w:r w:rsidRPr="00BF2EC2">
        <w:rPr>
          <w:rFonts w:ascii="Arial" w:eastAsia="Times New Roman" w:hAnsi="Arial" w:cs="Arial"/>
          <w:b/>
          <w:bCs/>
          <w:sz w:val="32"/>
          <w:szCs w:val="32"/>
          <w:lang w:eastAsia="sl-SI"/>
        </w:rPr>
        <w:t xml:space="preserve"> SPI 1. letnik</w:t>
      </w:r>
    </w:p>
    <w:p w14:paraId="4035E7C5" w14:textId="77777777" w:rsidR="006A09F2" w:rsidRPr="00BF2EC2" w:rsidRDefault="006A09F2" w:rsidP="006A09F2">
      <w:pPr>
        <w:spacing w:after="0" w:line="240" w:lineRule="auto"/>
        <w:rPr>
          <w:rFonts w:ascii="Arial" w:eastAsia="Times New Roman" w:hAnsi="Arial" w:cs="Arial"/>
          <w:sz w:val="24"/>
          <w:szCs w:val="24"/>
          <w:lang w:eastAsia="sl-SI"/>
        </w:rPr>
      </w:pPr>
    </w:p>
    <w:p w14:paraId="6F09544B" w14:textId="77777777" w:rsidR="006A09F2" w:rsidRPr="00BF2EC2" w:rsidRDefault="006A09F2" w:rsidP="006A09F2">
      <w:pPr>
        <w:spacing w:after="0" w:line="240" w:lineRule="auto"/>
        <w:rPr>
          <w:rFonts w:ascii="Arial" w:eastAsia="Times New Roman" w:hAnsi="Arial" w:cs="Arial"/>
          <w:sz w:val="24"/>
          <w:szCs w:val="24"/>
          <w:lang w:eastAsia="sl-SI"/>
        </w:rPr>
      </w:pPr>
    </w:p>
    <w:p w14:paraId="53F3B862" w14:textId="77777777" w:rsidR="006A09F2" w:rsidRPr="00BF2EC2" w:rsidRDefault="006A09F2" w:rsidP="006A09F2">
      <w:pPr>
        <w:spacing w:after="0" w:line="240" w:lineRule="auto"/>
        <w:rPr>
          <w:rFonts w:ascii="Arial" w:eastAsia="Times New Roman" w:hAnsi="Arial" w:cs="Arial"/>
          <w:sz w:val="24"/>
          <w:szCs w:val="24"/>
          <w:lang w:eastAsia="sl-SI"/>
        </w:rPr>
      </w:pPr>
    </w:p>
    <w:p w14:paraId="47F55A3F" w14:textId="77777777" w:rsidR="006A09F2" w:rsidRDefault="006A09F2" w:rsidP="006A09F2">
      <w:pPr>
        <w:spacing w:after="0" w:line="240" w:lineRule="auto"/>
        <w:jc w:val="center"/>
        <w:rPr>
          <w:rFonts w:ascii="Arial" w:eastAsia="Times New Roman" w:hAnsi="Arial" w:cs="Arial"/>
          <w:b/>
          <w:sz w:val="28"/>
          <w:szCs w:val="28"/>
          <w:lang w:eastAsia="sl-SI"/>
        </w:rPr>
      </w:pPr>
      <w:r w:rsidRPr="00BF2EC2">
        <w:rPr>
          <w:rFonts w:ascii="Arial" w:eastAsia="Times New Roman" w:hAnsi="Arial" w:cs="Arial"/>
          <w:b/>
          <w:sz w:val="28"/>
          <w:szCs w:val="28"/>
          <w:lang w:eastAsia="sl-SI"/>
        </w:rPr>
        <w:t>Šolsko leto 2024/2025</w:t>
      </w:r>
    </w:p>
    <w:p w14:paraId="5E109BDC" w14:textId="77777777" w:rsidR="006A09F2" w:rsidRDefault="006A09F2" w:rsidP="006A09F2">
      <w:pPr>
        <w:spacing w:after="0" w:line="240" w:lineRule="auto"/>
        <w:jc w:val="center"/>
        <w:rPr>
          <w:rFonts w:ascii="Arial" w:eastAsia="Times New Roman" w:hAnsi="Arial" w:cs="Arial"/>
          <w:b/>
          <w:sz w:val="28"/>
          <w:szCs w:val="28"/>
          <w:lang w:eastAsia="sl-SI"/>
        </w:rPr>
      </w:pPr>
    </w:p>
    <w:p w14:paraId="0A33CBAE" w14:textId="77777777" w:rsidR="006A09F2" w:rsidRDefault="006A09F2" w:rsidP="006A09F2">
      <w:pPr>
        <w:spacing w:after="0" w:line="240" w:lineRule="auto"/>
        <w:jc w:val="center"/>
        <w:rPr>
          <w:rFonts w:ascii="Arial" w:eastAsia="Times New Roman" w:hAnsi="Arial" w:cs="Arial"/>
          <w:b/>
          <w:sz w:val="28"/>
          <w:szCs w:val="28"/>
          <w:lang w:eastAsia="sl-SI"/>
        </w:rPr>
      </w:pPr>
    </w:p>
    <w:p w14:paraId="6DE86595" w14:textId="77777777" w:rsidR="006A09F2" w:rsidRDefault="006A09F2" w:rsidP="006A09F2">
      <w:pPr>
        <w:spacing w:after="0" w:line="240" w:lineRule="auto"/>
        <w:jc w:val="center"/>
        <w:rPr>
          <w:rFonts w:ascii="Arial" w:eastAsia="Times New Roman" w:hAnsi="Arial" w:cs="Arial"/>
          <w:b/>
          <w:sz w:val="28"/>
          <w:szCs w:val="28"/>
          <w:lang w:eastAsia="sl-SI"/>
        </w:rPr>
      </w:pPr>
    </w:p>
    <w:p w14:paraId="6B533129" w14:textId="77777777" w:rsidR="006A09F2" w:rsidRDefault="006A09F2" w:rsidP="006A09F2">
      <w:pPr>
        <w:spacing w:after="0" w:line="240" w:lineRule="auto"/>
        <w:jc w:val="center"/>
        <w:rPr>
          <w:rFonts w:ascii="Arial" w:eastAsia="Times New Roman" w:hAnsi="Arial" w:cs="Arial"/>
          <w:b/>
          <w:sz w:val="28"/>
          <w:szCs w:val="28"/>
          <w:lang w:eastAsia="sl-SI"/>
        </w:rPr>
      </w:pPr>
    </w:p>
    <w:p w14:paraId="023611FB" w14:textId="77777777" w:rsidR="006A09F2" w:rsidRDefault="006A09F2" w:rsidP="006A09F2">
      <w:pPr>
        <w:spacing w:after="0" w:line="240" w:lineRule="auto"/>
        <w:jc w:val="center"/>
        <w:rPr>
          <w:rFonts w:ascii="Arial" w:eastAsia="Times New Roman" w:hAnsi="Arial" w:cs="Arial"/>
          <w:b/>
          <w:sz w:val="28"/>
          <w:szCs w:val="28"/>
          <w:lang w:eastAsia="sl-SI"/>
        </w:rPr>
      </w:pPr>
    </w:p>
    <w:p w14:paraId="497E9761" w14:textId="77777777" w:rsidR="006A09F2" w:rsidRDefault="006A09F2" w:rsidP="006A09F2">
      <w:pPr>
        <w:spacing w:after="0" w:line="240" w:lineRule="auto"/>
        <w:jc w:val="center"/>
        <w:rPr>
          <w:rFonts w:ascii="Arial" w:eastAsia="Times New Roman" w:hAnsi="Arial" w:cs="Arial"/>
          <w:b/>
          <w:sz w:val="28"/>
          <w:szCs w:val="28"/>
          <w:lang w:eastAsia="sl-SI"/>
        </w:rPr>
      </w:pPr>
    </w:p>
    <w:p w14:paraId="59718178" w14:textId="77777777" w:rsidR="006A09F2" w:rsidRDefault="006A09F2" w:rsidP="006A09F2">
      <w:pPr>
        <w:spacing w:after="0" w:line="240" w:lineRule="auto"/>
        <w:jc w:val="center"/>
        <w:rPr>
          <w:rFonts w:ascii="Arial" w:eastAsia="Times New Roman" w:hAnsi="Arial" w:cs="Arial"/>
          <w:b/>
          <w:sz w:val="28"/>
          <w:szCs w:val="28"/>
          <w:lang w:eastAsia="sl-SI"/>
        </w:rPr>
      </w:pPr>
    </w:p>
    <w:p w14:paraId="4F3013A6" w14:textId="77777777" w:rsidR="006A09F2" w:rsidRDefault="006A09F2" w:rsidP="006A09F2">
      <w:pPr>
        <w:spacing w:after="0" w:line="240" w:lineRule="auto"/>
        <w:jc w:val="center"/>
        <w:rPr>
          <w:rFonts w:ascii="Arial" w:eastAsia="Times New Roman" w:hAnsi="Arial" w:cs="Arial"/>
          <w:b/>
          <w:sz w:val="28"/>
          <w:szCs w:val="28"/>
          <w:lang w:eastAsia="sl-SI"/>
        </w:rPr>
      </w:pPr>
    </w:p>
    <w:p w14:paraId="6B733FBA" w14:textId="77777777" w:rsidR="006A09F2" w:rsidRDefault="006A09F2" w:rsidP="006A09F2">
      <w:pPr>
        <w:spacing w:after="0" w:line="240" w:lineRule="auto"/>
        <w:jc w:val="center"/>
        <w:rPr>
          <w:rFonts w:ascii="Arial" w:eastAsia="Times New Roman" w:hAnsi="Arial" w:cs="Arial"/>
          <w:b/>
          <w:sz w:val="28"/>
          <w:szCs w:val="28"/>
          <w:lang w:eastAsia="sl-SI"/>
        </w:rPr>
      </w:pPr>
    </w:p>
    <w:p w14:paraId="7E8A49B0" w14:textId="77777777" w:rsidR="006A09F2" w:rsidRDefault="006A09F2" w:rsidP="006A09F2">
      <w:pPr>
        <w:spacing w:after="0" w:line="240" w:lineRule="auto"/>
        <w:jc w:val="center"/>
        <w:rPr>
          <w:rFonts w:ascii="Arial" w:eastAsia="Times New Roman" w:hAnsi="Arial" w:cs="Arial"/>
          <w:b/>
          <w:sz w:val="28"/>
          <w:szCs w:val="28"/>
          <w:lang w:eastAsia="sl-SI"/>
        </w:rPr>
      </w:pPr>
    </w:p>
    <w:p w14:paraId="38329DC2" w14:textId="77777777" w:rsidR="006A09F2" w:rsidRDefault="006A09F2" w:rsidP="006A09F2">
      <w:pPr>
        <w:spacing w:after="0" w:line="240" w:lineRule="auto"/>
        <w:jc w:val="center"/>
        <w:rPr>
          <w:rFonts w:ascii="Arial" w:eastAsia="Times New Roman" w:hAnsi="Arial" w:cs="Arial"/>
          <w:b/>
          <w:sz w:val="28"/>
          <w:szCs w:val="28"/>
          <w:lang w:eastAsia="sl-SI"/>
        </w:rPr>
      </w:pPr>
    </w:p>
    <w:p w14:paraId="502AB6D1" w14:textId="77777777" w:rsidR="006A09F2" w:rsidRDefault="006A09F2" w:rsidP="006A09F2">
      <w:pPr>
        <w:spacing w:after="0" w:line="240" w:lineRule="auto"/>
        <w:jc w:val="center"/>
        <w:rPr>
          <w:rFonts w:ascii="Arial" w:eastAsia="Times New Roman" w:hAnsi="Arial" w:cs="Arial"/>
          <w:b/>
          <w:sz w:val="28"/>
          <w:szCs w:val="28"/>
          <w:lang w:eastAsia="sl-SI"/>
        </w:rPr>
      </w:pPr>
    </w:p>
    <w:p w14:paraId="4D730AE2" w14:textId="77777777" w:rsidR="006A09F2" w:rsidRDefault="006A09F2" w:rsidP="006A09F2">
      <w:pPr>
        <w:spacing w:after="0" w:line="240" w:lineRule="auto"/>
        <w:jc w:val="center"/>
        <w:rPr>
          <w:rFonts w:ascii="Arial" w:eastAsia="Times New Roman" w:hAnsi="Arial" w:cs="Arial"/>
          <w:b/>
          <w:sz w:val="28"/>
          <w:szCs w:val="28"/>
          <w:lang w:eastAsia="sl-SI"/>
        </w:rPr>
      </w:pPr>
    </w:p>
    <w:p w14:paraId="1D366DAA" w14:textId="77777777" w:rsidR="006A09F2" w:rsidRDefault="006A09F2" w:rsidP="006A09F2">
      <w:pPr>
        <w:spacing w:after="0" w:line="240" w:lineRule="auto"/>
        <w:jc w:val="center"/>
        <w:rPr>
          <w:rFonts w:ascii="Arial" w:eastAsia="Times New Roman" w:hAnsi="Arial" w:cs="Arial"/>
          <w:b/>
          <w:sz w:val="28"/>
          <w:szCs w:val="28"/>
          <w:lang w:eastAsia="sl-SI"/>
        </w:rPr>
      </w:pPr>
    </w:p>
    <w:p w14:paraId="67E82EDC" w14:textId="77777777" w:rsidR="006A09F2" w:rsidRDefault="006A09F2" w:rsidP="006A09F2">
      <w:pPr>
        <w:pStyle w:val="Naslov1"/>
        <w:rPr>
          <w:rFonts w:eastAsia="Times New Roman"/>
          <w:lang w:eastAsia="sl-SI"/>
        </w:rPr>
      </w:pPr>
    </w:p>
    <w:p w14:paraId="22B220F3" w14:textId="77777777" w:rsidR="006A09F2" w:rsidRPr="006A09F2" w:rsidRDefault="006A09F2" w:rsidP="006A09F2">
      <w:pPr>
        <w:rPr>
          <w:lang w:eastAsia="sl-SI"/>
        </w:rPr>
      </w:pPr>
    </w:p>
    <w:p w14:paraId="58D15D3F" w14:textId="42AC5290" w:rsidR="009F0E49" w:rsidRPr="009F0E49" w:rsidRDefault="009F0E49" w:rsidP="006A09F2">
      <w:pPr>
        <w:pStyle w:val="Naslov1"/>
        <w:rPr>
          <w:rFonts w:eastAsia="Times New Roman"/>
          <w:lang w:eastAsia="sl-SI"/>
        </w:rPr>
      </w:pPr>
      <w:r w:rsidRPr="009F0E49">
        <w:rPr>
          <w:rFonts w:eastAsia="Times New Roman"/>
          <w:lang w:eastAsia="sl-SI"/>
        </w:rPr>
        <w:t>Oblike in načini preverjanja in ocenjevanja znanja</w:t>
      </w:r>
      <w:bookmarkEnd w:id="0"/>
    </w:p>
    <w:p w14:paraId="72F32555" w14:textId="77777777" w:rsidR="009F0E49" w:rsidRPr="009F0E49" w:rsidRDefault="009F0E49" w:rsidP="009F0E49">
      <w:pPr>
        <w:spacing w:after="0" w:line="240" w:lineRule="auto"/>
        <w:rPr>
          <w:rFonts w:ascii="Arial" w:eastAsia="Times New Roman" w:hAnsi="Arial" w:cs="Arial"/>
          <w:sz w:val="20"/>
          <w:szCs w:val="20"/>
          <w:lang w:eastAsia="sl-SI"/>
        </w:rPr>
      </w:pPr>
    </w:p>
    <w:p w14:paraId="74EC19D9" w14:textId="77777777" w:rsidR="009F0E49" w:rsidRPr="009F0E49" w:rsidRDefault="009F0E49" w:rsidP="009F0E49">
      <w:pPr>
        <w:numPr>
          <w:ilvl w:val="0"/>
          <w:numId w:val="4"/>
        </w:num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Oblike preverjanja in ocenjevanja znanja</w:t>
      </w:r>
    </w:p>
    <w:p w14:paraId="20A8904C" w14:textId="77777777" w:rsidR="009F0E49" w:rsidRPr="009F0E49" w:rsidRDefault="009F0E49" w:rsidP="009F0E49">
      <w:pPr>
        <w:spacing w:after="0" w:line="240" w:lineRule="auto"/>
        <w:rPr>
          <w:rFonts w:ascii="Arial" w:eastAsia="Times New Roman" w:hAnsi="Arial" w:cs="Arial"/>
          <w:sz w:val="20"/>
          <w:szCs w:val="20"/>
          <w:lang w:eastAsia="sl-SI"/>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9F0E49" w:rsidRPr="009F0E49" w14:paraId="6332A147" w14:textId="77777777" w:rsidTr="00A67120">
        <w:trPr>
          <w:trHeight w:hRule="exact" w:val="454"/>
          <w:jc w:val="center"/>
        </w:trPr>
        <w:tc>
          <w:tcPr>
            <w:tcW w:w="4608" w:type="dxa"/>
            <w:shd w:val="clear" w:color="auto" w:fill="E0E0E0"/>
            <w:vAlign w:val="center"/>
          </w:tcPr>
          <w:p w14:paraId="7DB46DD3" w14:textId="77777777" w:rsidR="009F0E49" w:rsidRPr="009F0E49" w:rsidRDefault="009F0E49" w:rsidP="009F0E49">
            <w:pPr>
              <w:spacing w:after="0" w:line="240" w:lineRule="auto"/>
              <w:rPr>
                <w:rFonts w:ascii="Arial" w:eastAsia="Times New Roman" w:hAnsi="Arial" w:cs="Arial"/>
                <w:b/>
                <w:sz w:val="20"/>
                <w:szCs w:val="20"/>
                <w:lang w:eastAsia="sl-SI"/>
              </w:rPr>
            </w:pPr>
            <w:r w:rsidRPr="009F0E49">
              <w:rPr>
                <w:rFonts w:ascii="Arial" w:eastAsia="Times New Roman" w:hAnsi="Arial" w:cs="Arial"/>
                <w:b/>
                <w:sz w:val="20"/>
                <w:szCs w:val="20"/>
                <w:lang w:eastAsia="sl-SI"/>
              </w:rPr>
              <w:t>Programska enota</w:t>
            </w:r>
          </w:p>
        </w:tc>
        <w:tc>
          <w:tcPr>
            <w:tcW w:w="1418" w:type="dxa"/>
            <w:shd w:val="clear" w:color="auto" w:fill="E0E0E0"/>
            <w:vAlign w:val="center"/>
          </w:tcPr>
          <w:p w14:paraId="0DE63D07" w14:textId="77777777" w:rsidR="009F0E49" w:rsidRPr="009F0E49" w:rsidRDefault="009F0E49" w:rsidP="009F0E49">
            <w:pPr>
              <w:spacing w:after="0" w:line="240" w:lineRule="auto"/>
              <w:jc w:val="center"/>
              <w:rPr>
                <w:rFonts w:ascii="Arial" w:eastAsia="Times New Roman" w:hAnsi="Arial" w:cs="Arial"/>
                <w:b/>
                <w:sz w:val="20"/>
                <w:szCs w:val="20"/>
                <w:lang w:eastAsia="sl-SI"/>
              </w:rPr>
            </w:pPr>
            <w:r w:rsidRPr="009F0E49">
              <w:rPr>
                <w:rFonts w:ascii="Arial" w:eastAsia="Times New Roman" w:hAnsi="Arial" w:cs="Arial"/>
                <w:b/>
                <w:sz w:val="20"/>
                <w:szCs w:val="20"/>
                <w:lang w:eastAsia="sl-SI"/>
              </w:rPr>
              <w:t>Individualno</w:t>
            </w:r>
          </w:p>
        </w:tc>
        <w:tc>
          <w:tcPr>
            <w:tcW w:w="1418" w:type="dxa"/>
            <w:shd w:val="clear" w:color="auto" w:fill="E0E0E0"/>
            <w:vAlign w:val="center"/>
          </w:tcPr>
          <w:p w14:paraId="54BFF54E" w14:textId="77777777" w:rsidR="009F0E49" w:rsidRPr="009F0E49" w:rsidRDefault="009F0E49" w:rsidP="009F0E49">
            <w:pPr>
              <w:spacing w:after="0" w:line="240" w:lineRule="auto"/>
              <w:jc w:val="center"/>
              <w:rPr>
                <w:rFonts w:ascii="Arial" w:eastAsia="Times New Roman" w:hAnsi="Arial" w:cs="Arial"/>
                <w:b/>
                <w:sz w:val="20"/>
                <w:szCs w:val="20"/>
                <w:lang w:eastAsia="sl-SI"/>
              </w:rPr>
            </w:pPr>
            <w:r w:rsidRPr="009F0E49">
              <w:rPr>
                <w:rFonts w:ascii="Arial" w:eastAsia="Times New Roman" w:hAnsi="Arial" w:cs="Arial"/>
                <w:b/>
                <w:sz w:val="20"/>
                <w:szCs w:val="20"/>
                <w:lang w:eastAsia="sl-SI"/>
              </w:rPr>
              <w:t>Skupinsko</w:t>
            </w:r>
          </w:p>
        </w:tc>
      </w:tr>
      <w:tr w:rsidR="009F0E49" w:rsidRPr="009F0E49" w14:paraId="4A0F374A" w14:textId="77777777" w:rsidTr="00A67120">
        <w:trPr>
          <w:trHeight w:val="340"/>
          <w:jc w:val="center"/>
        </w:trPr>
        <w:tc>
          <w:tcPr>
            <w:tcW w:w="4608" w:type="dxa"/>
            <w:shd w:val="clear" w:color="auto" w:fill="auto"/>
            <w:vAlign w:val="center"/>
          </w:tcPr>
          <w:p w14:paraId="286208DF" w14:textId="385FE3CA" w:rsidR="009F0E49" w:rsidRPr="009F0E49" w:rsidRDefault="00AD0A03" w:rsidP="009F0E49">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Materiali in obdelave v poklicu</w:t>
            </w:r>
          </w:p>
        </w:tc>
        <w:tc>
          <w:tcPr>
            <w:tcW w:w="1418" w:type="dxa"/>
            <w:shd w:val="clear" w:color="auto" w:fill="auto"/>
            <w:vAlign w:val="center"/>
          </w:tcPr>
          <w:p w14:paraId="53FB11F3" w14:textId="77777777" w:rsidR="009F0E49" w:rsidRPr="009F0E49" w:rsidRDefault="009F0E49" w:rsidP="009F0E49">
            <w:pPr>
              <w:spacing w:after="0" w:line="240" w:lineRule="auto"/>
              <w:jc w:val="center"/>
              <w:rPr>
                <w:rFonts w:ascii="Arial" w:eastAsia="Times New Roman" w:hAnsi="Arial" w:cs="Arial"/>
                <w:sz w:val="20"/>
                <w:szCs w:val="20"/>
                <w:lang w:eastAsia="sl-SI"/>
              </w:rPr>
            </w:pPr>
            <w:r w:rsidRPr="009F0E49">
              <w:rPr>
                <w:rFonts w:ascii="Arial" w:eastAsia="Times New Roman" w:hAnsi="Arial" w:cs="Arial"/>
                <w:sz w:val="20"/>
                <w:szCs w:val="20"/>
                <w:lang w:eastAsia="sl-SI"/>
              </w:rPr>
              <w:t>●</w:t>
            </w:r>
          </w:p>
        </w:tc>
        <w:tc>
          <w:tcPr>
            <w:tcW w:w="1418" w:type="dxa"/>
            <w:shd w:val="clear" w:color="auto" w:fill="auto"/>
            <w:vAlign w:val="center"/>
          </w:tcPr>
          <w:p w14:paraId="61EC874B" w14:textId="77777777" w:rsidR="009F0E49" w:rsidRPr="009F0E49" w:rsidRDefault="009F0E49" w:rsidP="009F0E49">
            <w:pPr>
              <w:spacing w:after="0" w:line="240" w:lineRule="auto"/>
              <w:jc w:val="center"/>
              <w:rPr>
                <w:rFonts w:ascii="Arial" w:eastAsia="Times New Roman" w:hAnsi="Arial" w:cs="Arial"/>
                <w:sz w:val="20"/>
                <w:szCs w:val="20"/>
                <w:lang w:eastAsia="sl-SI"/>
              </w:rPr>
            </w:pPr>
          </w:p>
        </w:tc>
      </w:tr>
    </w:tbl>
    <w:p w14:paraId="44C8F311" w14:textId="77777777" w:rsidR="009F0E49" w:rsidRPr="009F0E49" w:rsidRDefault="009F0E49" w:rsidP="009F0E49">
      <w:pPr>
        <w:spacing w:after="0" w:line="240" w:lineRule="auto"/>
        <w:rPr>
          <w:rFonts w:ascii="Arial" w:eastAsia="Times New Roman" w:hAnsi="Arial" w:cs="Arial"/>
          <w:sz w:val="20"/>
          <w:szCs w:val="20"/>
          <w:lang w:eastAsia="sl-SI"/>
        </w:rPr>
      </w:pPr>
    </w:p>
    <w:p w14:paraId="6C219D34" w14:textId="77777777" w:rsidR="009F0E49" w:rsidRPr="009F0E49" w:rsidRDefault="009F0E49" w:rsidP="009F0E49">
      <w:pPr>
        <w:numPr>
          <w:ilvl w:val="0"/>
          <w:numId w:val="4"/>
        </w:num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Načini preverjanja in ocenjevanja</w:t>
      </w:r>
    </w:p>
    <w:p w14:paraId="6098BF69" w14:textId="77777777" w:rsidR="009F0E49" w:rsidRPr="009F0E49" w:rsidRDefault="009F0E49" w:rsidP="009F0E49">
      <w:pPr>
        <w:spacing w:after="0" w:line="240" w:lineRule="auto"/>
        <w:rPr>
          <w:rFonts w:ascii="Arial" w:eastAsia="Times New Roman" w:hAnsi="Arial" w:cs="Arial"/>
          <w:sz w:val="20"/>
          <w:szCs w:val="20"/>
          <w:lang w:eastAsia="sl-SI"/>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9F0E49" w:rsidRPr="009F0E49" w14:paraId="2D9256DE" w14:textId="77777777" w:rsidTr="00A67120">
        <w:trPr>
          <w:trHeight w:hRule="exact" w:val="454"/>
          <w:jc w:val="center"/>
        </w:trPr>
        <w:tc>
          <w:tcPr>
            <w:tcW w:w="3897" w:type="dxa"/>
            <w:shd w:val="clear" w:color="auto" w:fill="E0E0E0"/>
            <w:vAlign w:val="center"/>
          </w:tcPr>
          <w:p w14:paraId="5EF41228" w14:textId="77777777" w:rsidR="009F0E49" w:rsidRPr="009F0E49" w:rsidRDefault="009F0E49" w:rsidP="009F0E49">
            <w:pPr>
              <w:spacing w:after="0" w:line="240" w:lineRule="auto"/>
              <w:rPr>
                <w:rFonts w:ascii="Arial" w:eastAsia="Times New Roman" w:hAnsi="Arial" w:cs="Arial"/>
                <w:b/>
                <w:sz w:val="20"/>
                <w:szCs w:val="20"/>
                <w:lang w:eastAsia="sl-SI"/>
              </w:rPr>
            </w:pPr>
            <w:r w:rsidRPr="009F0E49">
              <w:rPr>
                <w:rFonts w:ascii="Arial" w:eastAsia="Times New Roman" w:hAnsi="Arial" w:cs="Arial"/>
                <w:b/>
                <w:sz w:val="20"/>
                <w:szCs w:val="20"/>
                <w:lang w:eastAsia="sl-SI"/>
              </w:rPr>
              <w:t>Programska enota</w:t>
            </w:r>
          </w:p>
        </w:tc>
        <w:tc>
          <w:tcPr>
            <w:tcW w:w="1134" w:type="dxa"/>
            <w:shd w:val="clear" w:color="auto" w:fill="E0E0E0"/>
            <w:vAlign w:val="center"/>
          </w:tcPr>
          <w:p w14:paraId="546981C4" w14:textId="77777777" w:rsidR="009F0E49" w:rsidRPr="009F0E49" w:rsidRDefault="009F0E49" w:rsidP="009F0E49">
            <w:pPr>
              <w:spacing w:after="0" w:line="240" w:lineRule="auto"/>
              <w:jc w:val="center"/>
              <w:rPr>
                <w:rFonts w:ascii="Arial" w:eastAsia="Times New Roman" w:hAnsi="Arial" w:cs="Arial"/>
                <w:b/>
                <w:sz w:val="20"/>
                <w:szCs w:val="20"/>
                <w:lang w:eastAsia="sl-SI"/>
              </w:rPr>
            </w:pPr>
            <w:r w:rsidRPr="009F0E49">
              <w:rPr>
                <w:rFonts w:ascii="Arial" w:eastAsia="Times New Roman" w:hAnsi="Arial" w:cs="Arial"/>
                <w:b/>
                <w:sz w:val="20"/>
                <w:szCs w:val="20"/>
                <w:lang w:eastAsia="sl-SI"/>
              </w:rPr>
              <w:t>Pisno</w:t>
            </w:r>
          </w:p>
        </w:tc>
        <w:tc>
          <w:tcPr>
            <w:tcW w:w="1134" w:type="dxa"/>
            <w:shd w:val="clear" w:color="auto" w:fill="E0E0E0"/>
            <w:vAlign w:val="center"/>
          </w:tcPr>
          <w:p w14:paraId="6EA411FE" w14:textId="77777777" w:rsidR="009F0E49" w:rsidRPr="009F0E49" w:rsidRDefault="009F0E49" w:rsidP="009F0E49">
            <w:pPr>
              <w:spacing w:after="0" w:line="240" w:lineRule="auto"/>
              <w:jc w:val="center"/>
              <w:rPr>
                <w:rFonts w:ascii="Arial" w:eastAsia="Times New Roman" w:hAnsi="Arial" w:cs="Arial"/>
                <w:b/>
                <w:sz w:val="20"/>
                <w:szCs w:val="20"/>
                <w:lang w:eastAsia="sl-SI"/>
              </w:rPr>
            </w:pPr>
            <w:r w:rsidRPr="009F0E49">
              <w:rPr>
                <w:rFonts w:ascii="Arial" w:eastAsia="Times New Roman" w:hAnsi="Arial" w:cs="Arial"/>
                <w:b/>
                <w:sz w:val="20"/>
                <w:szCs w:val="20"/>
                <w:lang w:eastAsia="sl-SI"/>
              </w:rPr>
              <w:t>Ustno</w:t>
            </w:r>
          </w:p>
        </w:tc>
        <w:tc>
          <w:tcPr>
            <w:tcW w:w="1134" w:type="dxa"/>
            <w:shd w:val="clear" w:color="auto" w:fill="E0E0E0"/>
            <w:vAlign w:val="center"/>
          </w:tcPr>
          <w:p w14:paraId="27533CA7" w14:textId="77777777" w:rsidR="009F0E49" w:rsidRPr="009F0E49" w:rsidRDefault="009F0E49" w:rsidP="009F0E49">
            <w:pPr>
              <w:spacing w:after="0" w:line="240" w:lineRule="auto"/>
              <w:jc w:val="center"/>
              <w:rPr>
                <w:rFonts w:ascii="Arial" w:eastAsia="Times New Roman" w:hAnsi="Arial" w:cs="Arial"/>
                <w:b/>
                <w:sz w:val="20"/>
                <w:szCs w:val="20"/>
                <w:lang w:eastAsia="sl-SI"/>
              </w:rPr>
            </w:pPr>
            <w:r w:rsidRPr="009F0E49">
              <w:rPr>
                <w:rFonts w:ascii="Arial" w:eastAsia="Times New Roman" w:hAnsi="Arial" w:cs="Arial"/>
                <w:b/>
                <w:sz w:val="20"/>
                <w:szCs w:val="20"/>
                <w:lang w:eastAsia="sl-SI"/>
              </w:rPr>
              <w:t>Praktično</w:t>
            </w:r>
          </w:p>
        </w:tc>
        <w:tc>
          <w:tcPr>
            <w:tcW w:w="1134" w:type="dxa"/>
            <w:shd w:val="clear" w:color="auto" w:fill="E0E0E0"/>
            <w:vAlign w:val="center"/>
          </w:tcPr>
          <w:p w14:paraId="3F4AA46A" w14:textId="77777777" w:rsidR="009F0E49" w:rsidRPr="009F0E49" w:rsidRDefault="009F0E49" w:rsidP="009F0E49">
            <w:pPr>
              <w:spacing w:after="0" w:line="240" w:lineRule="auto"/>
              <w:jc w:val="center"/>
              <w:rPr>
                <w:rFonts w:ascii="Arial" w:eastAsia="Times New Roman" w:hAnsi="Arial" w:cs="Arial"/>
                <w:b/>
                <w:sz w:val="20"/>
                <w:szCs w:val="20"/>
                <w:lang w:eastAsia="sl-SI"/>
              </w:rPr>
            </w:pPr>
            <w:r w:rsidRPr="009F0E49">
              <w:rPr>
                <w:rFonts w:ascii="Arial" w:eastAsia="Times New Roman" w:hAnsi="Arial" w:cs="Arial"/>
                <w:b/>
                <w:sz w:val="20"/>
                <w:szCs w:val="20"/>
                <w:lang w:eastAsia="sl-SI"/>
              </w:rPr>
              <w:t>Drugo</w:t>
            </w:r>
          </w:p>
        </w:tc>
      </w:tr>
      <w:tr w:rsidR="009F0E49" w:rsidRPr="009F0E49" w14:paraId="7EAF7E5F" w14:textId="77777777" w:rsidTr="00A67120">
        <w:trPr>
          <w:trHeight w:val="340"/>
          <w:jc w:val="center"/>
        </w:trPr>
        <w:tc>
          <w:tcPr>
            <w:tcW w:w="3897" w:type="dxa"/>
            <w:shd w:val="clear" w:color="auto" w:fill="auto"/>
            <w:vAlign w:val="center"/>
          </w:tcPr>
          <w:p w14:paraId="621B4CC0" w14:textId="300B1F74" w:rsidR="009F0E49" w:rsidRPr="009F0E49" w:rsidRDefault="00AD0A03" w:rsidP="009F0E49">
            <w:pPr>
              <w:spacing w:after="0" w:line="240" w:lineRule="auto"/>
              <w:rPr>
                <w:rFonts w:ascii="Arial" w:eastAsia="Times New Roman" w:hAnsi="Arial" w:cs="Arial"/>
                <w:sz w:val="20"/>
                <w:szCs w:val="20"/>
                <w:lang w:eastAsia="sl-SI"/>
              </w:rPr>
            </w:pPr>
            <w:r w:rsidRPr="00AD0A03">
              <w:rPr>
                <w:rFonts w:ascii="Arial" w:eastAsia="Times New Roman" w:hAnsi="Arial" w:cs="Arial"/>
                <w:sz w:val="20"/>
                <w:szCs w:val="20"/>
                <w:lang w:eastAsia="sl-SI"/>
              </w:rPr>
              <w:t>Materiali in obdelave v poklicu</w:t>
            </w:r>
          </w:p>
        </w:tc>
        <w:tc>
          <w:tcPr>
            <w:tcW w:w="1134" w:type="dxa"/>
            <w:shd w:val="clear" w:color="auto" w:fill="auto"/>
            <w:vAlign w:val="center"/>
          </w:tcPr>
          <w:p w14:paraId="4C5C543D" w14:textId="77777777" w:rsidR="009F0E49" w:rsidRPr="009F0E49" w:rsidRDefault="009F0E49" w:rsidP="009F0E49">
            <w:pPr>
              <w:spacing w:after="0" w:line="240" w:lineRule="auto"/>
              <w:jc w:val="center"/>
              <w:rPr>
                <w:rFonts w:ascii="Arial" w:eastAsia="Times New Roman" w:hAnsi="Arial" w:cs="Arial"/>
                <w:sz w:val="20"/>
                <w:szCs w:val="20"/>
                <w:lang w:eastAsia="sl-SI"/>
              </w:rPr>
            </w:pPr>
            <w:r w:rsidRPr="009F0E49">
              <w:rPr>
                <w:rFonts w:ascii="Arial" w:eastAsia="Times New Roman" w:hAnsi="Arial" w:cs="Arial"/>
                <w:sz w:val="20"/>
                <w:szCs w:val="20"/>
                <w:lang w:eastAsia="sl-SI"/>
              </w:rPr>
              <w:t>●</w:t>
            </w:r>
          </w:p>
        </w:tc>
        <w:tc>
          <w:tcPr>
            <w:tcW w:w="1134" w:type="dxa"/>
            <w:shd w:val="clear" w:color="auto" w:fill="auto"/>
            <w:vAlign w:val="center"/>
          </w:tcPr>
          <w:p w14:paraId="0D1896FC" w14:textId="77777777" w:rsidR="009F0E49" w:rsidRPr="009F0E49" w:rsidRDefault="009F0E49" w:rsidP="009F0E49">
            <w:pPr>
              <w:spacing w:after="0" w:line="240" w:lineRule="auto"/>
              <w:jc w:val="center"/>
              <w:rPr>
                <w:rFonts w:ascii="Arial" w:eastAsia="Times New Roman" w:hAnsi="Arial" w:cs="Arial"/>
                <w:sz w:val="20"/>
                <w:szCs w:val="20"/>
                <w:lang w:eastAsia="sl-SI"/>
              </w:rPr>
            </w:pPr>
            <w:r w:rsidRPr="009F0E49">
              <w:rPr>
                <w:rFonts w:ascii="Arial" w:eastAsia="Times New Roman" w:hAnsi="Arial" w:cs="Arial"/>
                <w:sz w:val="20"/>
                <w:szCs w:val="20"/>
                <w:lang w:eastAsia="sl-SI"/>
              </w:rPr>
              <w:t>●</w:t>
            </w:r>
          </w:p>
        </w:tc>
        <w:tc>
          <w:tcPr>
            <w:tcW w:w="1134" w:type="dxa"/>
            <w:shd w:val="clear" w:color="auto" w:fill="auto"/>
            <w:vAlign w:val="center"/>
          </w:tcPr>
          <w:p w14:paraId="0364E777" w14:textId="77777777" w:rsidR="009F0E49" w:rsidRPr="009F0E49" w:rsidRDefault="009F0E49" w:rsidP="009F0E49">
            <w:pPr>
              <w:spacing w:after="0" w:line="240" w:lineRule="auto"/>
              <w:jc w:val="center"/>
              <w:rPr>
                <w:rFonts w:ascii="Arial" w:eastAsia="Times New Roman" w:hAnsi="Arial" w:cs="Arial"/>
                <w:sz w:val="20"/>
                <w:szCs w:val="20"/>
                <w:lang w:eastAsia="sl-SI"/>
              </w:rPr>
            </w:pPr>
          </w:p>
        </w:tc>
        <w:tc>
          <w:tcPr>
            <w:tcW w:w="1134" w:type="dxa"/>
            <w:shd w:val="clear" w:color="auto" w:fill="auto"/>
            <w:vAlign w:val="center"/>
          </w:tcPr>
          <w:p w14:paraId="51107042" w14:textId="77777777" w:rsidR="009F0E49" w:rsidRPr="009F0E49" w:rsidRDefault="009F0E49" w:rsidP="009F0E49">
            <w:pPr>
              <w:spacing w:after="0" w:line="240" w:lineRule="auto"/>
              <w:jc w:val="center"/>
              <w:rPr>
                <w:rFonts w:ascii="Arial" w:eastAsia="Times New Roman" w:hAnsi="Arial" w:cs="Arial"/>
                <w:sz w:val="20"/>
                <w:szCs w:val="20"/>
                <w:lang w:eastAsia="sl-SI"/>
              </w:rPr>
            </w:pPr>
          </w:p>
        </w:tc>
      </w:tr>
    </w:tbl>
    <w:p w14:paraId="2D900005" w14:textId="77777777" w:rsidR="009F0E49" w:rsidRPr="009F0E49" w:rsidRDefault="009F0E49" w:rsidP="009F0E49">
      <w:pPr>
        <w:spacing w:after="0" w:line="240" w:lineRule="auto"/>
        <w:rPr>
          <w:rFonts w:ascii="Arial" w:eastAsia="Times New Roman" w:hAnsi="Arial" w:cs="Arial"/>
          <w:sz w:val="20"/>
          <w:szCs w:val="20"/>
          <w:lang w:eastAsia="sl-SI"/>
        </w:rPr>
      </w:pPr>
    </w:p>
    <w:p w14:paraId="085D7CE3" w14:textId="77777777" w:rsidR="009F0E49" w:rsidRPr="009F0E49" w:rsidRDefault="009F0E49" w:rsidP="009F0E49">
      <w:p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Legenda:</w:t>
      </w:r>
    </w:p>
    <w:p w14:paraId="058CC55E" w14:textId="77777777" w:rsidR="009F0E49" w:rsidRPr="009F0E49" w:rsidRDefault="009F0E49" w:rsidP="009F0E49">
      <w:pPr>
        <w:spacing w:after="0" w:line="240" w:lineRule="auto"/>
        <w:rPr>
          <w:rFonts w:ascii="Arial" w:eastAsia="Times New Roman" w:hAnsi="Arial" w:cs="Arial"/>
          <w:sz w:val="20"/>
          <w:szCs w:val="20"/>
          <w:lang w:eastAsia="sl-SI"/>
        </w:rPr>
      </w:pPr>
    </w:p>
    <w:p w14:paraId="047C63C5" w14:textId="77777777" w:rsidR="009F0E49" w:rsidRPr="009F0E49" w:rsidRDefault="009F0E49" w:rsidP="009F0E49">
      <w:pPr>
        <w:numPr>
          <w:ilvl w:val="0"/>
          <w:numId w:val="1"/>
        </w:num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Pisno (šolske naloge, testi, poročila, naloge, pisne dokumentacije)</w:t>
      </w:r>
    </w:p>
    <w:p w14:paraId="330C2E05" w14:textId="77777777" w:rsidR="009F0E49" w:rsidRPr="009F0E49" w:rsidRDefault="009F0E49" w:rsidP="009F0E49">
      <w:pPr>
        <w:numPr>
          <w:ilvl w:val="0"/>
          <w:numId w:val="1"/>
        </w:num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Ustno (vrednotenje zastavljenih vprašanj, vrednotenje izdelka ali storitve, vrednotenje postopka pri praktičnem preizkusu oziroma projektnem delu)</w:t>
      </w:r>
    </w:p>
    <w:p w14:paraId="754E4B28" w14:textId="77777777" w:rsidR="009F0E49" w:rsidRPr="009F0E49" w:rsidRDefault="009F0E49" w:rsidP="009F0E49">
      <w:pPr>
        <w:numPr>
          <w:ilvl w:val="0"/>
          <w:numId w:val="1"/>
        </w:num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Praktično (izdelek, storitev, nastop)</w:t>
      </w:r>
    </w:p>
    <w:p w14:paraId="57A63976" w14:textId="77777777" w:rsidR="009F0E49" w:rsidRPr="009F0E49" w:rsidRDefault="009F0E49" w:rsidP="009F0E49">
      <w:pPr>
        <w:numPr>
          <w:ilvl w:val="0"/>
          <w:numId w:val="1"/>
        </w:num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Drugo (vaje, delovna poročila, seminarske naloge, projektne naloge, domače naloge, zvezki)</w:t>
      </w:r>
    </w:p>
    <w:p w14:paraId="1EF74E7E" w14:textId="77777777" w:rsidR="009F0E49" w:rsidRPr="009F0E49" w:rsidRDefault="009F0E49" w:rsidP="009F0E49">
      <w:pPr>
        <w:spacing w:after="0" w:line="240" w:lineRule="auto"/>
        <w:rPr>
          <w:rFonts w:ascii="Arial" w:eastAsia="Times New Roman" w:hAnsi="Arial" w:cs="Arial"/>
          <w:sz w:val="20"/>
          <w:szCs w:val="20"/>
          <w:lang w:eastAsia="sl-SI"/>
        </w:rPr>
      </w:pPr>
    </w:p>
    <w:p w14:paraId="108AFD76" w14:textId="77777777" w:rsidR="009F0E49" w:rsidRPr="009F0E49" w:rsidRDefault="009F0E49" w:rsidP="009F0E49">
      <w:pPr>
        <w:spacing w:after="0" w:line="240" w:lineRule="auto"/>
        <w:rPr>
          <w:rFonts w:ascii="Arial" w:eastAsia="Times New Roman" w:hAnsi="Arial" w:cs="Arial"/>
          <w:sz w:val="20"/>
          <w:szCs w:val="20"/>
          <w:lang w:eastAsia="sl-SI"/>
        </w:rPr>
      </w:pPr>
    </w:p>
    <w:p w14:paraId="3F2A487F" w14:textId="77777777" w:rsidR="009F0E49" w:rsidRPr="009F0E49" w:rsidRDefault="009F0E49" w:rsidP="009F0E49">
      <w:pPr>
        <w:spacing w:after="0" w:line="240" w:lineRule="auto"/>
        <w:rPr>
          <w:rFonts w:ascii="Arial" w:eastAsia="Times New Roman" w:hAnsi="Arial" w:cs="Arial"/>
          <w:sz w:val="20"/>
          <w:szCs w:val="20"/>
          <w:lang w:eastAsia="sl-SI"/>
        </w:rPr>
      </w:pPr>
    </w:p>
    <w:p w14:paraId="542C058E" w14:textId="77777777" w:rsidR="009F0E49" w:rsidRPr="009F0E49" w:rsidRDefault="009F0E49" w:rsidP="006A09F2">
      <w:pPr>
        <w:pStyle w:val="Naslov1"/>
        <w:rPr>
          <w:rFonts w:eastAsia="Times New Roman"/>
          <w:lang w:eastAsia="sl-SI"/>
        </w:rPr>
      </w:pPr>
      <w:bookmarkStart w:id="1" w:name="_Toc207363988"/>
      <w:r w:rsidRPr="009F0E49">
        <w:rPr>
          <w:rFonts w:eastAsia="Times New Roman"/>
          <w:lang w:eastAsia="sl-SI"/>
        </w:rPr>
        <w:t>Minimalni standardi znanja</w:t>
      </w:r>
      <w:bookmarkEnd w:id="1"/>
    </w:p>
    <w:p w14:paraId="37DDF520"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59118C9D"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776BA75C"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6516"/>
      </w:tblGrid>
      <w:tr w:rsidR="00AD0A03" w:rsidRPr="00AD0A03" w14:paraId="3C182A88" w14:textId="77777777" w:rsidTr="00AD0A03">
        <w:trPr>
          <w:trHeight w:hRule="exact" w:val="454"/>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C953BCB" w14:textId="77777777" w:rsidR="00AD0A03" w:rsidRPr="00AD0A03" w:rsidRDefault="00AD0A03" w:rsidP="00AD0A03">
            <w:pPr>
              <w:keepNext/>
              <w:tabs>
                <w:tab w:val="num" w:pos="397"/>
              </w:tabs>
              <w:spacing w:after="0" w:line="240" w:lineRule="auto"/>
              <w:outlineLvl w:val="0"/>
              <w:rPr>
                <w:rFonts w:ascii="Arial" w:eastAsia="Times New Roman" w:hAnsi="Arial" w:cs="Arial"/>
                <w:b/>
                <w:bCs/>
                <w:smallCaps/>
                <w:kern w:val="32"/>
                <w:sz w:val="28"/>
                <w:szCs w:val="28"/>
                <w:lang w:eastAsia="sl-SI"/>
              </w:rPr>
            </w:pPr>
            <w:r w:rsidRPr="00AD0A03">
              <w:rPr>
                <w:rFonts w:ascii="Arial" w:eastAsia="Times New Roman" w:hAnsi="Arial" w:cs="Arial"/>
                <w:b/>
                <w:bCs/>
                <w:smallCaps/>
                <w:kern w:val="32"/>
                <w:sz w:val="28"/>
                <w:szCs w:val="28"/>
                <w:lang w:eastAsia="sl-SI"/>
              </w:rPr>
              <w:t>Učni sklop</w:t>
            </w:r>
          </w:p>
        </w:tc>
        <w:tc>
          <w:tcPr>
            <w:tcW w:w="651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23CA64" w14:textId="77777777" w:rsidR="00AD0A03" w:rsidRPr="00AD0A03" w:rsidRDefault="00AD0A03" w:rsidP="00AD0A03">
            <w:pPr>
              <w:keepNext/>
              <w:tabs>
                <w:tab w:val="num" w:pos="397"/>
              </w:tabs>
              <w:spacing w:after="0" w:line="240" w:lineRule="auto"/>
              <w:outlineLvl w:val="0"/>
              <w:rPr>
                <w:rFonts w:ascii="Arial" w:eastAsia="Times New Roman" w:hAnsi="Arial" w:cs="Arial"/>
                <w:b/>
                <w:bCs/>
                <w:smallCaps/>
                <w:kern w:val="32"/>
                <w:sz w:val="28"/>
                <w:szCs w:val="28"/>
                <w:lang w:eastAsia="sl-SI"/>
              </w:rPr>
            </w:pPr>
            <w:r w:rsidRPr="00AD0A03">
              <w:rPr>
                <w:rFonts w:ascii="Arial" w:eastAsia="Times New Roman" w:hAnsi="Arial" w:cs="Arial"/>
                <w:b/>
                <w:bCs/>
                <w:smallCaps/>
                <w:kern w:val="32"/>
                <w:sz w:val="28"/>
                <w:szCs w:val="28"/>
                <w:lang w:eastAsia="sl-SI"/>
              </w:rPr>
              <w:t>Minimalni standard znanj</w:t>
            </w:r>
          </w:p>
        </w:tc>
      </w:tr>
      <w:tr w:rsidR="00AD0A03" w:rsidRPr="00AD0A03" w14:paraId="5C9D1DED" w14:textId="77777777" w:rsidTr="00AD0A03">
        <w:trPr>
          <w:jc w:val="center"/>
        </w:trPr>
        <w:tc>
          <w:tcPr>
            <w:tcW w:w="1701" w:type="dxa"/>
            <w:tcBorders>
              <w:top w:val="single" w:sz="4" w:space="0" w:color="auto"/>
              <w:left w:val="single" w:sz="4" w:space="0" w:color="auto"/>
              <w:bottom w:val="single" w:sz="4" w:space="0" w:color="auto"/>
              <w:right w:val="single" w:sz="4" w:space="0" w:color="auto"/>
            </w:tcBorders>
            <w:vAlign w:val="center"/>
          </w:tcPr>
          <w:p w14:paraId="062472D6" w14:textId="77777777" w:rsidR="00AD0A03" w:rsidRPr="00AD0A03" w:rsidRDefault="00AD0A03" w:rsidP="006239A1">
            <w:pPr>
              <w:keepNext/>
              <w:tabs>
                <w:tab w:val="num" w:pos="397"/>
              </w:tabs>
              <w:spacing w:after="0" w:line="360" w:lineRule="auto"/>
              <w:outlineLvl w:val="0"/>
              <w:rPr>
                <w:rFonts w:ascii="Arial" w:eastAsia="Times New Roman" w:hAnsi="Arial" w:cs="Arial"/>
                <w:bCs/>
                <w:smallCaps/>
                <w:kern w:val="32"/>
                <w:sz w:val="20"/>
                <w:szCs w:val="28"/>
                <w:lang w:eastAsia="sl-SI"/>
              </w:rPr>
            </w:pPr>
            <w:r w:rsidRPr="00AD0A03">
              <w:rPr>
                <w:rFonts w:ascii="Arial" w:eastAsia="Times New Roman" w:hAnsi="Arial" w:cs="Arial"/>
                <w:bCs/>
                <w:smallCaps/>
                <w:kern w:val="32"/>
                <w:sz w:val="20"/>
                <w:szCs w:val="28"/>
                <w:lang w:eastAsia="sl-SI"/>
              </w:rPr>
              <w:t>Osnove kovin in zlitin</w:t>
            </w:r>
          </w:p>
        </w:tc>
        <w:tc>
          <w:tcPr>
            <w:tcW w:w="6516" w:type="dxa"/>
            <w:tcBorders>
              <w:top w:val="single" w:sz="4" w:space="0" w:color="auto"/>
              <w:left w:val="single" w:sz="4" w:space="0" w:color="auto"/>
              <w:bottom w:val="single" w:sz="4" w:space="0" w:color="auto"/>
              <w:right w:val="single" w:sz="4" w:space="0" w:color="auto"/>
            </w:tcBorders>
            <w:vAlign w:val="center"/>
          </w:tcPr>
          <w:p w14:paraId="3F561D89" w14:textId="77777777" w:rsidR="00AD0A03" w:rsidRPr="00AD0A03" w:rsidRDefault="00AD0A03" w:rsidP="006239A1">
            <w:pPr>
              <w:keepNext/>
              <w:numPr>
                <w:ilvl w:val="0"/>
                <w:numId w:val="5"/>
              </w:numPr>
              <w:tabs>
                <w:tab w:val="num" w:pos="397"/>
              </w:tabs>
              <w:spacing w:after="0" w:line="360" w:lineRule="auto"/>
              <w:outlineLvl w:val="0"/>
              <w:rPr>
                <w:rFonts w:ascii="Arial" w:eastAsia="Times New Roman" w:hAnsi="Arial" w:cs="Arial"/>
                <w:bCs/>
                <w:smallCaps/>
                <w:kern w:val="32"/>
                <w:sz w:val="20"/>
                <w:szCs w:val="20"/>
                <w:lang w:eastAsia="sl-SI"/>
              </w:rPr>
            </w:pPr>
            <w:r w:rsidRPr="00AD0A03">
              <w:rPr>
                <w:rFonts w:ascii="Arial" w:eastAsia="Times New Roman" w:hAnsi="Arial" w:cs="Arial"/>
                <w:bCs/>
                <w:smallCaps/>
                <w:kern w:val="32"/>
                <w:sz w:val="20"/>
                <w:szCs w:val="20"/>
                <w:lang w:eastAsia="sl-SI"/>
              </w:rPr>
              <w:t>Našteje lastnosti kovin in zlitin</w:t>
            </w:r>
          </w:p>
          <w:p w14:paraId="65B7E789" w14:textId="77777777" w:rsidR="00AD0A03" w:rsidRPr="00AD0A03" w:rsidRDefault="00AD0A03" w:rsidP="006239A1">
            <w:pPr>
              <w:keepNext/>
              <w:numPr>
                <w:ilvl w:val="0"/>
                <w:numId w:val="5"/>
              </w:numPr>
              <w:tabs>
                <w:tab w:val="num" w:pos="397"/>
              </w:tabs>
              <w:spacing w:after="0" w:line="360" w:lineRule="auto"/>
              <w:outlineLvl w:val="0"/>
              <w:rPr>
                <w:rFonts w:ascii="Arial" w:eastAsia="Times New Roman" w:hAnsi="Arial" w:cs="Arial"/>
                <w:bCs/>
                <w:smallCaps/>
                <w:kern w:val="32"/>
                <w:sz w:val="20"/>
                <w:szCs w:val="20"/>
                <w:lang w:eastAsia="sl-SI"/>
              </w:rPr>
            </w:pPr>
            <w:r w:rsidRPr="00AD0A03">
              <w:rPr>
                <w:rFonts w:ascii="Arial" w:eastAsia="Times New Roman" w:hAnsi="Arial" w:cs="Arial"/>
                <w:bCs/>
                <w:smallCaps/>
                <w:kern w:val="32"/>
                <w:sz w:val="20"/>
                <w:szCs w:val="20"/>
                <w:lang w:eastAsia="sl-SI"/>
              </w:rPr>
              <w:t>Našteje in opiše postopke pridobivanja kovin in zlitin</w:t>
            </w:r>
          </w:p>
          <w:p w14:paraId="5B3A59A5" w14:textId="77777777" w:rsidR="00AD0A03" w:rsidRPr="00AD0A03" w:rsidRDefault="00AD0A03" w:rsidP="006239A1">
            <w:pPr>
              <w:keepNext/>
              <w:numPr>
                <w:ilvl w:val="0"/>
                <w:numId w:val="5"/>
              </w:numPr>
              <w:tabs>
                <w:tab w:val="num" w:pos="397"/>
              </w:tabs>
              <w:spacing w:after="0" w:line="360" w:lineRule="auto"/>
              <w:outlineLvl w:val="0"/>
              <w:rPr>
                <w:rFonts w:ascii="Arial" w:eastAsia="Times New Roman" w:hAnsi="Arial" w:cs="Arial"/>
                <w:bCs/>
                <w:smallCaps/>
                <w:kern w:val="32"/>
                <w:sz w:val="20"/>
                <w:szCs w:val="20"/>
                <w:lang w:eastAsia="sl-SI"/>
              </w:rPr>
            </w:pPr>
            <w:r w:rsidRPr="00AD0A03">
              <w:rPr>
                <w:rFonts w:ascii="Arial" w:eastAsia="Times New Roman" w:hAnsi="Arial" w:cs="Arial"/>
                <w:bCs/>
                <w:smallCaps/>
                <w:kern w:val="32"/>
                <w:sz w:val="20"/>
                <w:szCs w:val="20"/>
                <w:lang w:eastAsia="sl-SI"/>
              </w:rPr>
              <w:t>Opiše recikliranje kovin</w:t>
            </w:r>
          </w:p>
          <w:p w14:paraId="688DF7D7" w14:textId="77777777" w:rsidR="00AD0A03" w:rsidRPr="00AD0A03" w:rsidRDefault="00AD0A03" w:rsidP="006239A1">
            <w:pPr>
              <w:keepNext/>
              <w:numPr>
                <w:ilvl w:val="0"/>
                <w:numId w:val="5"/>
              </w:numPr>
              <w:tabs>
                <w:tab w:val="num" w:pos="397"/>
              </w:tabs>
              <w:spacing w:after="0" w:line="360" w:lineRule="auto"/>
              <w:outlineLvl w:val="0"/>
              <w:rPr>
                <w:rFonts w:ascii="Arial" w:eastAsia="Times New Roman" w:hAnsi="Arial" w:cs="Arial"/>
                <w:bCs/>
                <w:smallCaps/>
                <w:kern w:val="32"/>
                <w:sz w:val="20"/>
                <w:szCs w:val="20"/>
                <w:lang w:eastAsia="sl-SI"/>
              </w:rPr>
            </w:pPr>
            <w:r w:rsidRPr="00AD0A03">
              <w:rPr>
                <w:rFonts w:ascii="Arial" w:eastAsia="Times New Roman" w:hAnsi="Arial" w:cs="Arial"/>
                <w:bCs/>
                <w:smallCaps/>
                <w:kern w:val="32"/>
                <w:sz w:val="20"/>
                <w:szCs w:val="20"/>
                <w:lang w:eastAsia="sl-SI"/>
              </w:rPr>
              <w:t>Opiše postopke toplotne obdelave</w:t>
            </w:r>
          </w:p>
          <w:p w14:paraId="2969D856" w14:textId="77777777" w:rsidR="00AD0A03" w:rsidRPr="00AD0A03" w:rsidRDefault="00AD0A03" w:rsidP="006239A1">
            <w:pPr>
              <w:keepNext/>
              <w:numPr>
                <w:ilvl w:val="0"/>
                <w:numId w:val="5"/>
              </w:numPr>
              <w:tabs>
                <w:tab w:val="num" w:pos="397"/>
              </w:tabs>
              <w:spacing w:after="0" w:line="360" w:lineRule="auto"/>
              <w:outlineLvl w:val="0"/>
              <w:rPr>
                <w:rFonts w:ascii="Arial" w:eastAsia="Times New Roman" w:hAnsi="Arial" w:cs="Arial"/>
                <w:bCs/>
                <w:smallCaps/>
                <w:kern w:val="32"/>
                <w:sz w:val="20"/>
                <w:szCs w:val="20"/>
                <w:lang w:eastAsia="sl-SI"/>
              </w:rPr>
            </w:pPr>
            <w:r w:rsidRPr="00AD0A03">
              <w:rPr>
                <w:rFonts w:ascii="Arial" w:eastAsia="Times New Roman" w:hAnsi="Arial" w:cs="Arial"/>
                <w:bCs/>
                <w:smallCaps/>
                <w:kern w:val="32"/>
                <w:sz w:val="20"/>
                <w:szCs w:val="20"/>
                <w:lang w:eastAsia="sl-SI"/>
              </w:rPr>
              <w:t>Opiše globinsko in površinsko utrjevanje materialov</w:t>
            </w:r>
          </w:p>
        </w:tc>
      </w:tr>
      <w:tr w:rsidR="00AD0A03" w:rsidRPr="00AD0A03" w14:paraId="322B5792" w14:textId="77777777" w:rsidTr="00AD0A03">
        <w:trPr>
          <w:jc w:val="center"/>
        </w:trPr>
        <w:tc>
          <w:tcPr>
            <w:tcW w:w="1701" w:type="dxa"/>
            <w:tcBorders>
              <w:top w:val="single" w:sz="4" w:space="0" w:color="auto"/>
              <w:left w:val="single" w:sz="4" w:space="0" w:color="auto"/>
              <w:bottom w:val="single" w:sz="4" w:space="0" w:color="auto"/>
              <w:right w:val="single" w:sz="4" w:space="0" w:color="auto"/>
            </w:tcBorders>
            <w:vAlign w:val="center"/>
          </w:tcPr>
          <w:p w14:paraId="12920044" w14:textId="77777777" w:rsidR="00AD0A03" w:rsidRPr="00AD0A03" w:rsidRDefault="00AD0A03" w:rsidP="006239A1">
            <w:pPr>
              <w:keepNext/>
              <w:tabs>
                <w:tab w:val="num" w:pos="397"/>
              </w:tabs>
              <w:spacing w:after="0" w:line="360" w:lineRule="auto"/>
              <w:outlineLvl w:val="0"/>
              <w:rPr>
                <w:rFonts w:ascii="Arial" w:eastAsia="Times New Roman" w:hAnsi="Arial" w:cs="Arial"/>
                <w:bCs/>
                <w:smallCaps/>
                <w:kern w:val="32"/>
                <w:sz w:val="20"/>
                <w:szCs w:val="28"/>
                <w:lang w:eastAsia="sl-SI"/>
              </w:rPr>
            </w:pPr>
            <w:r w:rsidRPr="00AD0A03">
              <w:rPr>
                <w:rFonts w:ascii="Arial" w:eastAsia="Times New Roman" w:hAnsi="Arial" w:cs="Arial"/>
                <w:bCs/>
                <w:smallCaps/>
                <w:kern w:val="32"/>
                <w:sz w:val="20"/>
                <w:szCs w:val="28"/>
                <w:lang w:eastAsia="sl-SI"/>
              </w:rPr>
              <w:t>Osnove nekovinskih materialov</w:t>
            </w:r>
          </w:p>
        </w:tc>
        <w:tc>
          <w:tcPr>
            <w:tcW w:w="6516" w:type="dxa"/>
            <w:tcBorders>
              <w:top w:val="single" w:sz="4" w:space="0" w:color="auto"/>
              <w:left w:val="single" w:sz="4" w:space="0" w:color="auto"/>
              <w:bottom w:val="single" w:sz="4" w:space="0" w:color="auto"/>
              <w:right w:val="single" w:sz="4" w:space="0" w:color="auto"/>
            </w:tcBorders>
            <w:vAlign w:val="center"/>
          </w:tcPr>
          <w:p w14:paraId="0620EB27" w14:textId="77777777" w:rsidR="00AD0A03" w:rsidRPr="00AD0A03" w:rsidRDefault="00AD0A03" w:rsidP="006239A1">
            <w:pPr>
              <w:keepNext/>
              <w:numPr>
                <w:ilvl w:val="0"/>
                <w:numId w:val="5"/>
              </w:numPr>
              <w:tabs>
                <w:tab w:val="num" w:pos="397"/>
              </w:tabs>
              <w:spacing w:after="0" w:line="360" w:lineRule="auto"/>
              <w:outlineLvl w:val="0"/>
              <w:rPr>
                <w:rFonts w:ascii="Arial" w:eastAsia="Times New Roman" w:hAnsi="Arial" w:cs="Arial"/>
                <w:bCs/>
                <w:smallCaps/>
                <w:kern w:val="32"/>
                <w:sz w:val="20"/>
                <w:szCs w:val="20"/>
                <w:lang w:eastAsia="sl-SI"/>
              </w:rPr>
            </w:pPr>
            <w:r w:rsidRPr="00AD0A03">
              <w:rPr>
                <w:rFonts w:ascii="Arial" w:eastAsia="Times New Roman" w:hAnsi="Arial" w:cs="Arial"/>
                <w:bCs/>
                <w:smallCaps/>
                <w:kern w:val="32"/>
                <w:sz w:val="20"/>
                <w:szCs w:val="20"/>
                <w:lang w:eastAsia="sl-SI"/>
              </w:rPr>
              <w:t>Opiše nekovinske materiale</w:t>
            </w:r>
          </w:p>
          <w:p w14:paraId="37E9DE5B" w14:textId="77777777" w:rsidR="00AD0A03" w:rsidRPr="00AD0A03" w:rsidRDefault="00AD0A03" w:rsidP="006239A1">
            <w:pPr>
              <w:keepNext/>
              <w:numPr>
                <w:ilvl w:val="0"/>
                <w:numId w:val="5"/>
              </w:numPr>
              <w:tabs>
                <w:tab w:val="num" w:pos="397"/>
              </w:tabs>
              <w:spacing w:after="0" w:line="360" w:lineRule="auto"/>
              <w:outlineLvl w:val="0"/>
              <w:rPr>
                <w:rFonts w:ascii="Arial" w:eastAsia="Times New Roman" w:hAnsi="Arial" w:cs="Arial"/>
                <w:bCs/>
                <w:smallCaps/>
                <w:kern w:val="32"/>
                <w:sz w:val="20"/>
                <w:szCs w:val="20"/>
                <w:lang w:eastAsia="sl-SI"/>
              </w:rPr>
            </w:pPr>
            <w:r w:rsidRPr="00AD0A03">
              <w:rPr>
                <w:rFonts w:ascii="Arial" w:eastAsia="Times New Roman" w:hAnsi="Arial" w:cs="Arial"/>
                <w:bCs/>
                <w:smallCaps/>
                <w:kern w:val="32"/>
                <w:sz w:val="20"/>
                <w:szCs w:val="20"/>
                <w:lang w:eastAsia="sl-SI"/>
              </w:rPr>
              <w:t xml:space="preserve">Našteje goriva </w:t>
            </w:r>
          </w:p>
          <w:p w14:paraId="13B8C35C" w14:textId="7D83955E" w:rsidR="00AD0A03" w:rsidRPr="006239A1" w:rsidRDefault="00AD0A03" w:rsidP="006239A1">
            <w:pPr>
              <w:keepNext/>
              <w:numPr>
                <w:ilvl w:val="0"/>
                <w:numId w:val="5"/>
              </w:numPr>
              <w:tabs>
                <w:tab w:val="num" w:pos="397"/>
              </w:tabs>
              <w:spacing w:after="0" w:line="360" w:lineRule="auto"/>
              <w:outlineLvl w:val="0"/>
              <w:rPr>
                <w:rFonts w:ascii="Arial" w:eastAsia="Times New Roman" w:hAnsi="Arial" w:cs="Arial"/>
                <w:bCs/>
                <w:smallCaps/>
                <w:kern w:val="32"/>
                <w:sz w:val="20"/>
                <w:szCs w:val="20"/>
                <w:lang w:eastAsia="sl-SI"/>
              </w:rPr>
            </w:pPr>
            <w:r w:rsidRPr="00AD0A03">
              <w:rPr>
                <w:rFonts w:ascii="Arial" w:eastAsia="Times New Roman" w:hAnsi="Arial" w:cs="Arial"/>
                <w:bCs/>
                <w:smallCaps/>
                <w:kern w:val="32"/>
                <w:sz w:val="20"/>
                <w:szCs w:val="20"/>
                <w:lang w:eastAsia="sl-SI"/>
              </w:rPr>
              <w:t>Našteje maziva</w:t>
            </w:r>
          </w:p>
        </w:tc>
      </w:tr>
    </w:tbl>
    <w:p w14:paraId="78005A8C" w14:textId="77777777" w:rsidR="009F0E49" w:rsidRPr="009F0E49" w:rsidRDefault="009F0E49" w:rsidP="009F0E49">
      <w:pPr>
        <w:keepNext/>
        <w:tabs>
          <w:tab w:val="num" w:pos="397"/>
        </w:tabs>
        <w:spacing w:after="0" w:line="240" w:lineRule="auto"/>
        <w:outlineLvl w:val="0"/>
        <w:rPr>
          <w:rFonts w:ascii="Arial" w:eastAsia="Times New Roman" w:hAnsi="Arial" w:cs="Arial"/>
          <w:b/>
          <w:bCs/>
          <w:smallCaps/>
          <w:kern w:val="32"/>
          <w:sz w:val="28"/>
          <w:szCs w:val="28"/>
          <w:lang w:eastAsia="sl-SI"/>
        </w:rPr>
        <w:sectPr w:rsidR="009F0E49" w:rsidRPr="009F0E49" w:rsidSect="003210D8">
          <w:footerReference w:type="even" r:id="rId7"/>
          <w:footerReference w:type="default" r:id="rId8"/>
          <w:pgSz w:w="11906" w:h="16838"/>
          <w:pgMar w:top="1134" w:right="1134" w:bottom="1134" w:left="1134" w:header="709" w:footer="709" w:gutter="0"/>
          <w:cols w:space="708"/>
          <w:docGrid w:linePitch="360"/>
        </w:sectPr>
      </w:pPr>
    </w:p>
    <w:p w14:paraId="409E9CE1" w14:textId="77777777" w:rsidR="009F0E49" w:rsidRPr="009F0E49" w:rsidRDefault="009F0E49" w:rsidP="006A09F2">
      <w:pPr>
        <w:pStyle w:val="Naslov1"/>
        <w:rPr>
          <w:rFonts w:eastAsia="Times New Roman"/>
          <w:lang w:eastAsia="sl-SI"/>
        </w:rPr>
      </w:pPr>
      <w:r w:rsidRPr="009F0E49">
        <w:rPr>
          <w:rFonts w:eastAsia="Times New Roman"/>
          <w:lang w:eastAsia="sl-SI"/>
        </w:rPr>
        <w:t>Merila in načini ocenjevanja med šolskim letom</w:t>
      </w:r>
    </w:p>
    <w:p w14:paraId="1FF52C7F"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1BB8C5ED" w14:textId="77777777" w:rsidR="009F0E49" w:rsidRPr="009F0E49" w:rsidRDefault="009F0E49" w:rsidP="009F0E49">
      <w:pPr>
        <w:keepNext/>
        <w:spacing w:after="0" w:line="240" w:lineRule="auto"/>
        <w:outlineLvl w:val="1"/>
        <w:rPr>
          <w:rFonts w:ascii="Arial" w:eastAsia="Times New Roman" w:hAnsi="Arial" w:cs="Arial"/>
          <w:b/>
          <w:bCs/>
          <w:iCs/>
          <w:sz w:val="24"/>
          <w:szCs w:val="24"/>
          <w:lang w:eastAsia="sl-SI"/>
        </w:rPr>
      </w:pPr>
      <w:r w:rsidRPr="009F0E49">
        <w:rPr>
          <w:rFonts w:ascii="Arial" w:eastAsia="Times New Roman" w:hAnsi="Arial" w:cs="Arial"/>
          <w:b/>
          <w:bCs/>
          <w:iCs/>
          <w:sz w:val="24"/>
          <w:szCs w:val="24"/>
          <w:lang w:eastAsia="sl-SI"/>
        </w:rPr>
        <w:t>Opisna merila za ocenjevanje</w:t>
      </w:r>
    </w:p>
    <w:p w14:paraId="1A8DDB02"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4F17A142"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58925065"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0023105B" w14:textId="77777777" w:rsidR="009F0E49" w:rsidRPr="009F0E49" w:rsidRDefault="009F0E49" w:rsidP="009F0E49">
      <w:pPr>
        <w:numPr>
          <w:ilvl w:val="0"/>
          <w:numId w:val="4"/>
        </w:num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Opisnik za ustno ocenjevanje</w:t>
      </w:r>
    </w:p>
    <w:p w14:paraId="5C37287B" w14:textId="77777777" w:rsidR="009F0E49" w:rsidRPr="009F0E49" w:rsidRDefault="009F0E49" w:rsidP="009F0E49">
      <w:pPr>
        <w:spacing w:after="0" w:line="240" w:lineRule="auto"/>
        <w:rPr>
          <w:rFonts w:ascii="Arial" w:eastAsia="Times New Roman" w:hAnsi="Arial" w:cs="Arial"/>
          <w:sz w:val="24"/>
          <w:szCs w:val="24"/>
          <w:lang w:eastAsia="sl-SI"/>
        </w:rPr>
      </w:pPr>
    </w:p>
    <w:p w14:paraId="4B18E414"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4"/>
        <w:gridCol w:w="1942"/>
        <w:gridCol w:w="1836"/>
        <w:gridCol w:w="2398"/>
        <w:gridCol w:w="1963"/>
      </w:tblGrid>
      <w:tr w:rsidR="009F0E49" w:rsidRPr="009F0E49" w14:paraId="73A4F32A" w14:textId="77777777" w:rsidTr="00DE4782">
        <w:trPr>
          <w:trHeight w:val="345"/>
        </w:trPr>
        <w:tc>
          <w:tcPr>
            <w:tcW w:w="1494" w:type="dxa"/>
            <w:vAlign w:val="center"/>
          </w:tcPr>
          <w:p w14:paraId="14F2C2FD"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bookmarkStart w:id="2" w:name="_Hlk181091677"/>
          </w:p>
        </w:tc>
        <w:tc>
          <w:tcPr>
            <w:tcW w:w="1942" w:type="dxa"/>
            <w:shd w:val="clear" w:color="auto" w:fill="E0E0E0"/>
          </w:tcPr>
          <w:p w14:paraId="402F10B8"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5</w:t>
            </w:r>
          </w:p>
          <w:p w14:paraId="68A12E25"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optimalni standard</w:t>
            </w:r>
          </w:p>
        </w:tc>
        <w:tc>
          <w:tcPr>
            <w:tcW w:w="1836" w:type="dxa"/>
            <w:shd w:val="clear" w:color="auto" w:fill="E0E0E0"/>
          </w:tcPr>
          <w:p w14:paraId="0A743057"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4</w:t>
            </w:r>
          </w:p>
        </w:tc>
        <w:tc>
          <w:tcPr>
            <w:tcW w:w="2398" w:type="dxa"/>
            <w:shd w:val="clear" w:color="auto" w:fill="E0E0E0"/>
          </w:tcPr>
          <w:p w14:paraId="266F267D"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3</w:t>
            </w:r>
          </w:p>
        </w:tc>
        <w:tc>
          <w:tcPr>
            <w:tcW w:w="1963" w:type="dxa"/>
            <w:shd w:val="clear" w:color="auto" w:fill="E0E0E0"/>
          </w:tcPr>
          <w:p w14:paraId="11245BAF"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2</w:t>
            </w:r>
          </w:p>
          <w:p w14:paraId="3ADE0CFC"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minimalni standard</w:t>
            </w:r>
          </w:p>
        </w:tc>
      </w:tr>
      <w:tr w:rsidR="009F0E49" w:rsidRPr="009F0E49" w14:paraId="14E55D77" w14:textId="77777777" w:rsidTr="00DE4782">
        <w:trPr>
          <w:trHeight w:val="1646"/>
        </w:trPr>
        <w:tc>
          <w:tcPr>
            <w:tcW w:w="1494" w:type="dxa"/>
            <w:vAlign w:val="center"/>
          </w:tcPr>
          <w:p w14:paraId="1A118760"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Poznavanje vsebin</w:t>
            </w:r>
          </w:p>
        </w:tc>
        <w:tc>
          <w:tcPr>
            <w:tcW w:w="1942" w:type="dxa"/>
            <w:vAlign w:val="center"/>
          </w:tcPr>
          <w:p w14:paraId="2D831DC1"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S svojimi besedami in pravilno opiše in povzame vsebine.</w:t>
            </w:r>
          </w:p>
        </w:tc>
        <w:tc>
          <w:tcPr>
            <w:tcW w:w="1836" w:type="dxa"/>
            <w:vAlign w:val="center"/>
          </w:tcPr>
          <w:p w14:paraId="1A195194"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S svojimi besedami in pravilno opiše in povzame vsebine z manjšimi pomanjkljivostmi.</w:t>
            </w:r>
          </w:p>
        </w:tc>
        <w:tc>
          <w:tcPr>
            <w:tcW w:w="2398" w:type="dxa"/>
            <w:vAlign w:val="center"/>
          </w:tcPr>
          <w:p w14:paraId="585B53C9"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S svojimi besedami opiše in povzame vsebine s pomočjo vprašanj učitelja. Pri odgovorih dela manjše napake in ne zna opisati podrobnosti.</w:t>
            </w:r>
          </w:p>
        </w:tc>
        <w:tc>
          <w:tcPr>
            <w:tcW w:w="1963" w:type="dxa"/>
            <w:vAlign w:val="center"/>
          </w:tcPr>
          <w:p w14:paraId="42AA28A0"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Ponovi in povzame vsebine v minimalnem obsegu zahtevanega s pomočjo vodenih vprašanj učitelja. Pri odgovorih dela manjše napake in ne zna opisati podrobnosti.</w:t>
            </w:r>
          </w:p>
        </w:tc>
      </w:tr>
      <w:tr w:rsidR="009F0E49" w:rsidRPr="009F0E49" w14:paraId="49E3B675" w14:textId="77777777" w:rsidTr="00DE4782">
        <w:trPr>
          <w:trHeight w:val="1697"/>
        </w:trPr>
        <w:tc>
          <w:tcPr>
            <w:tcW w:w="1494" w:type="dxa"/>
            <w:vAlign w:val="center"/>
          </w:tcPr>
          <w:p w14:paraId="3E3F61D1"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Razumevanje vsebin</w:t>
            </w:r>
          </w:p>
        </w:tc>
        <w:tc>
          <w:tcPr>
            <w:tcW w:w="1942" w:type="dxa"/>
            <w:vAlign w:val="center"/>
          </w:tcPr>
          <w:p w14:paraId="2098629F"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Samostojno in pravilno primerja, utemeljuje, vrednoti bistvene značilnosti in zakonitosti.</w:t>
            </w:r>
          </w:p>
        </w:tc>
        <w:tc>
          <w:tcPr>
            <w:tcW w:w="1836" w:type="dxa"/>
            <w:vAlign w:val="center"/>
          </w:tcPr>
          <w:p w14:paraId="110C437C"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Z vodenimi vprašanji učitelja pravilno primerja, utemeljuje, vrednoti bistvene značilnosti in zakonitosti.</w:t>
            </w:r>
          </w:p>
        </w:tc>
        <w:tc>
          <w:tcPr>
            <w:tcW w:w="2398" w:type="dxa"/>
            <w:vAlign w:val="center"/>
          </w:tcPr>
          <w:p w14:paraId="1E8597BC"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Z vodenimi vprašanji učitelja pomanjkljivo in z manjšimi napakami primerja, utemeljuje, vrednoti bistvene značilnosti in zakonitosti.</w:t>
            </w:r>
          </w:p>
        </w:tc>
        <w:tc>
          <w:tcPr>
            <w:tcW w:w="1963" w:type="dxa"/>
            <w:vAlign w:val="center"/>
          </w:tcPr>
          <w:p w14:paraId="061AB6CE"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Z vodenimi vprašanji učitelja pomanjkljivo in z manjšimi napakami primerja, utemeljuje, vrednoti bistvene značilnosti in zakonitosti v minimalnem obsegu zahtevanega.</w:t>
            </w:r>
          </w:p>
        </w:tc>
      </w:tr>
      <w:tr w:rsidR="009F0E49" w:rsidRPr="009F0E49" w14:paraId="4C91C229" w14:textId="77777777" w:rsidTr="00DE4782">
        <w:trPr>
          <w:trHeight w:val="556"/>
        </w:trPr>
        <w:tc>
          <w:tcPr>
            <w:tcW w:w="1494" w:type="dxa"/>
            <w:vAlign w:val="center"/>
          </w:tcPr>
          <w:p w14:paraId="3FDB7421"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Povezovanje znanja s primeri iz prakse in z ostalimi predmeti</w:t>
            </w:r>
          </w:p>
        </w:tc>
        <w:tc>
          <w:tcPr>
            <w:tcW w:w="1942" w:type="dxa"/>
            <w:vAlign w:val="center"/>
          </w:tcPr>
          <w:p w14:paraId="6102F6B8"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Samostojno navaja lastne primere iz prakse, jih razloži in utemelji ter dela argumentirane zaključke.</w:t>
            </w:r>
          </w:p>
          <w:p w14:paraId="49BFDDCA"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Vsebine samostojno in pravilno povezuje z opisovanjem primerov iz drugih predmetov.</w:t>
            </w:r>
          </w:p>
        </w:tc>
        <w:tc>
          <w:tcPr>
            <w:tcW w:w="1836" w:type="dxa"/>
            <w:vAlign w:val="center"/>
          </w:tcPr>
          <w:p w14:paraId="60AC6C44"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Samostojno navaja privzete primere iz prakse, jih razloži in utemelji ter dela argumentirane zaključke. Opiše le tiste povezave z ostalimi predmeti, ki so bile pojasnjene.</w:t>
            </w:r>
          </w:p>
          <w:p w14:paraId="51C25D65"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Pri tem dela manjše napake in pojavljajo se manjše pomanjkljivosti.</w:t>
            </w:r>
          </w:p>
        </w:tc>
        <w:tc>
          <w:tcPr>
            <w:tcW w:w="2398" w:type="dxa"/>
            <w:vAlign w:val="center"/>
          </w:tcPr>
          <w:p w14:paraId="2885CCBA"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Z vodenimi vprašanji navaja privzete primere iz prakse, jih pomanjkljivo in včasih nepravilno razlaga, utemeljuje ter dela delno argumentirane zaključke. Z vodenimi vprašanji pomanjkljivo in z manjšimi napakami opiše privzete povezave z ostalimi predmeti.</w:t>
            </w:r>
          </w:p>
        </w:tc>
        <w:tc>
          <w:tcPr>
            <w:tcW w:w="1963" w:type="dxa"/>
            <w:vAlign w:val="center"/>
          </w:tcPr>
          <w:p w14:paraId="300BB7AA"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Z vodenimi vprašanji navaja privzete primere iz prakse, jih pomanjkljivo in z manjšimi nepravilnostmi pojasnjuje, utemeljuje ter dela neargumentirane zaključke. Z vodenimi vprašanji pomanjkljivo in večkrat napačno opiše privzete povezave z ostalimi predmeti.</w:t>
            </w:r>
          </w:p>
        </w:tc>
      </w:tr>
      <w:tr w:rsidR="009F0E49" w:rsidRPr="009F0E49" w14:paraId="0FF4EB8D" w14:textId="77777777" w:rsidTr="00DE4782">
        <w:trPr>
          <w:trHeight w:val="1272"/>
        </w:trPr>
        <w:tc>
          <w:tcPr>
            <w:tcW w:w="1494" w:type="dxa"/>
            <w:vAlign w:val="center"/>
          </w:tcPr>
          <w:p w14:paraId="0ED26ABA" w14:textId="77777777" w:rsidR="009F0E49" w:rsidRPr="009F0E49" w:rsidRDefault="009F0E49" w:rsidP="009F0E49">
            <w:pPr>
              <w:tabs>
                <w:tab w:val="right" w:leader="dot" w:pos="3420"/>
              </w:tabs>
              <w:spacing w:after="0" w:line="240" w:lineRule="auto"/>
              <w:jc w:val="both"/>
              <w:rPr>
                <w:rFonts w:ascii="Arial" w:eastAsia="Times New Roman" w:hAnsi="Arial" w:cs="Arial"/>
                <w:b/>
                <w:bCs/>
                <w:sz w:val="20"/>
                <w:szCs w:val="20"/>
                <w:lang w:eastAsia="sl-SI"/>
              </w:rPr>
            </w:pPr>
            <w:r w:rsidRPr="009F0E49">
              <w:rPr>
                <w:rFonts w:ascii="Arial" w:eastAsia="Times New Roman" w:hAnsi="Arial" w:cs="Arial"/>
                <w:b/>
                <w:bCs/>
                <w:sz w:val="20"/>
                <w:szCs w:val="20"/>
                <w:lang w:eastAsia="sl-SI"/>
              </w:rPr>
              <w:t>Uporaba strokovne terminologije</w:t>
            </w:r>
          </w:p>
        </w:tc>
        <w:tc>
          <w:tcPr>
            <w:tcW w:w="1942" w:type="dxa"/>
            <w:vAlign w:val="center"/>
          </w:tcPr>
          <w:p w14:paraId="39550E27"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Pravilno uporablja strokovno terminologijo.</w:t>
            </w:r>
          </w:p>
        </w:tc>
        <w:tc>
          <w:tcPr>
            <w:tcW w:w="1836" w:type="dxa"/>
            <w:vAlign w:val="center"/>
          </w:tcPr>
          <w:p w14:paraId="0F0CCAEF"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Strokovno terminologijo uporablja pravilno z manjšimi pomanjkljivostmi.</w:t>
            </w:r>
          </w:p>
        </w:tc>
        <w:tc>
          <w:tcPr>
            <w:tcW w:w="2398" w:type="dxa"/>
            <w:vAlign w:val="center"/>
          </w:tcPr>
          <w:p w14:paraId="78D1E15A"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Strokovno terminologijo uporablja pomanjkljivo in včasih neustrezno ter je v celoti ne pozna.</w:t>
            </w:r>
          </w:p>
        </w:tc>
        <w:tc>
          <w:tcPr>
            <w:tcW w:w="1963" w:type="dxa"/>
            <w:vAlign w:val="center"/>
          </w:tcPr>
          <w:p w14:paraId="26BF322F" w14:textId="77777777" w:rsidR="009F0E49" w:rsidRPr="009F0E49" w:rsidRDefault="009F0E49" w:rsidP="009F0E49">
            <w:pPr>
              <w:tabs>
                <w:tab w:val="right" w:leader="dot" w:pos="3420"/>
              </w:tabs>
              <w:spacing w:after="0" w:line="240" w:lineRule="auto"/>
              <w:jc w:val="both"/>
              <w:rPr>
                <w:rFonts w:ascii="Arial" w:eastAsia="Times New Roman" w:hAnsi="Arial" w:cs="Arial"/>
                <w:sz w:val="16"/>
                <w:szCs w:val="20"/>
                <w:lang w:eastAsia="sl-SI"/>
              </w:rPr>
            </w:pPr>
            <w:r w:rsidRPr="009F0E49">
              <w:rPr>
                <w:rFonts w:ascii="Arial" w:eastAsia="Times New Roman" w:hAnsi="Arial" w:cs="Arial"/>
                <w:sz w:val="16"/>
                <w:szCs w:val="20"/>
                <w:lang w:eastAsia="sl-SI"/>
              </w:rPr>
              <w:t>Pravilno uporablja le najbolj pogoste strokovne izraze ob opozorilu učitelja. Sicer uporablja strokovno neustrezno terminologijo.</w:t>
            </w:r>
          </w:p>
        </w:tc>
      </w:tr>
      <w:bookmarkEnd w:id="2"/>
    </w:tbl>
    <w:p w14:paraId="41FD35B9"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sectPr w:rsidR="009F0E49" w:rsidRPr="009F0E49" w:rsidSect="003210D8">
          <w:pgSz w:w="11906" w:h="16838"/>
          <w:pgMar w:top="1134" w:right="1134" w:bottom="1134" w:left="1134" w:header="709" w:footer="709" w:gutter="0"/>
          <w:cols w:space="708"/>
          <w:docGrid w:linePitch="360"/>
        </w:sectPr>
      </w:pPr>
    </w:p>
    <w:p w14:paraId="2A02C836" w14:textId="77777777" w:rsidR="009F0E49" w:rsidRPr="00DE4782" w:rsidRDefault="009F0E49" w:rsidP="00DE4782">
      <w:pPr>
        <w:pStyle w:val="Naslov2"/>
      </w:pPr>
      <w:r w:rsidRPr="00DE4782">
        <w:t>Meje za ocene</w:t>
      </w:r>
    </w:p>
    <w:p w14:paraId="47C77677"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4A188B92" w14:textId="77777777" w:rsidR="009F0E49" w:rsidRPr="009F0E49" w:rsidRDefault="009F0E49" w:rsidP="009F0E49">
      <w:pPr>
        <w:numPr>
          <w:ilvl w:val="0"/>
          <w:numId w:val="4"/>
        </w:numPr>
        <w:spacing w:after="0" w:line="240" w:lineRule="auto"/>
        <w:rPr>
          <w:rFonts w:ascii="Arial" w:eastAsia="Times New Roman" w:hAnsi="Arial" w:cs="Arial"/>
          <w:sz w:val="20"/>
          <w:szCs w:val="20"/>
          <w:lang w:eastAsia="sl-SI"/>
        </w:rPr>
      </w:pPr>
      <w:r w:rsidRPr="009F0E49">
        <w:rPr>
          <w:rFonts w:ascii="Arial" w:eastAsia="Times New Roman" w:hAnsi="Arial" w:cs="Arial"/>
          <w:sz w:val="20"/>
          <w:szCs w:val="20"/>
          <w:lang w:eastAsia="sl-SI"/>
        </w:rPr>
        <w:t>Kriteriji ocenjevanja, izraženi v doseženih odstotnih točkah</w:t>
      </w:r>
    </w:p>
    <w:p w14:paraId="2AAF3FCD"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9F0E49" w:rsidRPr="009F0E49" w14:paraId="55D0E503" w14:textId="77777777" w:rsidTr="00A67120">
        <w:trPr>
          <w:trHeight w:val="283"/>
          <w:jc w:val="center"/>
        </w:trPr>
        <w:tc>
          <w:tcPr>
            <w:tcW w:w="2835" w:type="dxa"/>
            <w:shd w:val="clear" w:color="auto" w:fill="D9D9D9"/>
            <w:vAlign w:val="center"/>
          </w:tcPr>
          <w:p w14:paraId="202F5432" w14:textId="77777777" w:rsidR="009F0E49" w:rsidRPr="009F0E49" w:rsidRDefault="009F0E49" w:rsidP="009F0E49">
            <w:pPr>
              <w:tabs>
                <w:tab w:val="left" w:pos="6840"/>
              </w:tabs>
              <w:spacing w:after="0" w:line="240" w:lineRule="auto"/>
              <w:jc w:val="center"/>
              <w:rPr>
                <w:rFonts w:ascii="Arial" w:eastAsia="Times New Roman" w:hAnsi="Arial" w:cs="Arial"/>
                <w:b/>
                <w:smallCaps/>
                <w:sz w:val="16"/>
                <w:szCs w:val="16"/>
                <w:lang w:eastAsia="sl-SI"/>
              </w:rPr>
            </w:pPr>
            <w:r w:rsidRPr="009F0E49">
              <w:rPr>
                <w:rFonts w:ascii="Arial" w:eastAsia="Times New Roman" w:hAnsi="Arial" w:cs="Arial"/>
                <w:b/>
                <w:smallCaps/>
                <w:sz w:val="16"/>
                <w:szCs w:val="16"/>
                <w:lang w:eastAsia="sl-SI"/>
              </w:rPr>
              <w:t>Doseženi odstotek v %</w:t>
            </w:r>
          </w:p>
        </w:tc>
        <w:tc>
          <w:tcPr>
            <w:tcW w:w="1984" w:type="dxa"/>
            <w:shd w:val="clear" w:color="auto" w:fill="D9D9D9"/>
            <w:vAlign w:val="center"/>
          </w:tcPr>
          <w:p w14:paraId="52BDC8E5" w14:textId="77777777" w:rsidR="009F0E49" w:rsidRPr="009F0E49" w:rsidRDefault="009F0E49" w:rsidP="009F0E49">
            <w:pPr>
              <w:tabs>
                <w:tab w:val="left" w:pos="6840"/>
              </w:tabs>
              <w:spacing w:after="0" w:line="240" w:lineRule="auto"/>
              <w:jc w:val="center"/>
              <w:rPr>
                <w:rFonts w:ascii="Arial" w:eastAsia="Times New Roman" w:hAnsi="Arial" w:cs="Arial"/>
                <w:b/>
                <w:smallCaps/>
                <w:sz w:val="16"/>
                <w:szCs w:val="16"/>
                <w:lang w:eastAsia="sl-SI"/>
              </w:rPr>
            </w:pPr>
            <w:r w:rsidRPr="009F0E49">
              <w:rPr>
                <w:rFonts w:ascii="Arial" w:eastAsia="Times New Roman" w:hAnsi="Arial" w:cs="Arial"/>
                <w:b/>
                <w:smallCaps/>
                <w:sz w:val="16"/>
                <w:szCs w:val="16"/>
                <w:lang w:eastAsia="sl-SI"/>
              </w:rPr>
              <w:t>Ocena</w:t>
            </w:r>
          </w:p>
        </w:tc>
      </w:tr>
      <w:tr w:rsidR="009F0E49" w:rsidRPr="009F0E49" w14:paraId="0F42CB6C" w14:textId="77777777" w:rsidTr="00A67120">
        <w:trPr>
          <w:trHeight w:val="283"/>
          <w:jc w:val="center"/>
        </w:trPr>
        <w:tc>
          <w:tcPr>
            <w:tcW w:w="2835" w:type="dxa"/>
            <w:shd w:val="clear" w:color="auto" w:fill="auto"/>
            <w:vAlign w:val="center"/>
          </w:tcPr>
          <w:p w14:paraId="49EE8C8A"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od 0 do 49</w:t>
            </w:r>
          </w:p>
        </w:tc>
        <w:tc>
          <w:tcPr>
            <w:tcW w:w="1984" w:type="dxa"/>
            <w:shd w:val="clear" w:color="auto" w:fill="auto"/>
            <w:vAlign w:val="center"/>
          </w:tcPr>
          <w:p w14:paraId="5F926BEA"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Nezadostno (1)</w:t>
            </w:r>
          </w:p>
        </w:tc>
      </w:tr>
      <w:tr w:rsidR="009F0E49" w:rsidRPr="009F0E49" w14:paraId="1F4A4919" w14:textId="77777777" w:rsidTr="00A67120">
        <w:trPr>
          <w:trHeight w:val="283"/>
          <w:jc w:val="center"/>
        </w:trPr>
        <w:tc>
          <w:tcPr>
            <w:tcW w:w="2835" w:type="dxa"/>
            <w:shd w:val="clear" w:color="auto" w:fill="auto"/>
            <w:vAlign w:val="center"/>
          </w:tcPr>
          <w:p w14:paraId="1082B8CB"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od 50 do 62</w:t>
            </w:r>
          </w:p>
        </w:tc>
        <w:tc>
          <w:tcPr>
            <w:tcW w:w="1984" w:type="dxa"/>
            <w:shd w:val="clear" w:color="auto" w:fill="auto"/>
            <w:vAlign w:val="center"/>
          </w:tcPr>
          <w:p w14:paraId="01F7ECF6"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Zadostno  (2)</w:t>
            </w:r>
          </w:p>
        </w:tc>
      </w:tr>
      <w:tr w:rsidR="009F0E49" w:rsidRPr="009F0E49" w14:paraId="533C4A20" w14:textId="77777777" w:rsidTr="00A67120">
        <w:trPr>
          <w:trHeight w:val="283"/>
          <w:jc w:val="center"/>
        </w:trPr>
        <w:tc>
          <w:tcPr>
            <w:tcW w:w="2835" w:type="dxa"/>
            <w:shd w:val="clear" w:color="auto" w:fill="auto"/>
            <w:vAlign w:val="center"/>
          </w:tcPr>
          <w:p w14:paraId="7FE3129B"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od 63 do 76</w:t>
            </w:r>
          </w:p>
        </w:tc>
        <w:tc>
          <w:tcPr>
            <w:tcW w:w="1984" w:type="dxa"/>
            <w:shd w:val="clear" w:color="auto" w:fill="auto"/>
            <w:vAlign w:val="center"/>
          </w:tcPr>
          <w:p w14:paraId="454DC2F0"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Dobro (3)</w:t>
            </w:r>
          </w:p>
        </w:tc>
      </w:tr>
      <w:tr w:rsidR="009F0E49" w:rsidRPr="009F0E49" w14:paraId="1429684F" w14:textId="77777777" w:rsidTr="00A67120">
        <w:trPr>
          <w:trHeight w:val="283"/>
          <w:jc w:val="center"/>
        </w:trPr>
        <w:tc>
          <w:tcPr>
            <w:tcW w:w="2835" w:type="dxa"/>
            <w:shd w:val="clear" w:color="auto" w:fill="auto"/>
            <w:vAlign w:val="center"/>
          </w:tcPr>
          <w:p w14:paraId="4AF49EC4"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od 77 do 89</w:t>
            </w:r>
          </w:p>
        </w:tc>
        <w:tc>
          <w:tcPr>
            <w:tcW w:w="1984" w:type="dxa"/>
            <w:shd w:val="clear" w:color="auto" w:fill="auto"/>
            <w:vAlign w:val="center"/>
          </w:tcPr>
          <w:p w14:paraId="257BA9AF"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Prav dobro (4)</w:t>
            </w:r>
          </w:p>
        </w:tc>
      </w:tr>
      <w:tr w:rsidR="009F0E49" w:rsidRPr="009F0E49" w14:paraId="13560A14" w14:textId="77777777" w:rsidTr="00A67120">
        <w:trPr>
          <w:trHeight w:val="283"/>
          <w:jc w:val="center"/>
        </w:trPr>
        <w:tc>
          <w:tcPr>
            <w:tcW w:w="2835" w:type="dxa"/>
            <w:shd w:val="clear" w:color="auto" w:fill="auto"/>
            <w:vAlign w:val="center"/>
          </w:tcPr>
          <w:p w14:paraId="139347FD"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od 90 do 100</w:t>
            </w:r>
          </w:p>
        </w:tc>
        <w:tc>
          <w:tcPr>
            <w:tcW w:w="1984" w:type="dxa"/>
            <w:shd w:val="clear" w:color="auto" w:fill="auto"/>
            <w:vAlign w:val="center"/>
          </w:tcPr>
          <w:p w14:paraId="143D6B9C" w14:textId="77777777" w:rsidR="009F0E49" w:rsidRPr="009F0E49" w:rsidRDefault="009F0E49" w:rsidP="009F0E49">
            <w:pPr>
              <w:tabs>
                <w:tab w:val="right" w:leader="dot" w:pos="3420"/>
              </w:tabs>
              <w:spacing w:after="0" w:line="240" w:lineRule="auto"/>
              <w:jc w:val="center"/>
              <w:rPr>
                <w:rFonts w:ascii="Arial" w:eastAsia="Times New Roman" w:hAnsi="Arial" w:cs="Arial"/>
                <w:sz w:val="16"/>
                <w:szCs w:val="16"/>
                <w:lang w:eastAsia="sl-SI"/>
              </w:rPr>
            </w:pPr>
            <w:r w:rsidRPr="009F0E49">
              <w:rPr>
                <w:rFonts w:ascii="Arial" w:eastAsia="Times New Roman" w:hAnsi="Arial" w:cs="Arial"/>
                <w:sz w:val="16"/>
                <w:szCs w:val="16"/>
                <w:lang w:eastAsia="sl-SI"/>
              </w:rPr>
              <w:t>Odlično (5)</w:t>
            </w:r>
          </w:p>
        </w:tc>
      </w:tr>
    </w:tbl>
    <w:p w14:paraId="66CD62E7"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70581640"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Kriterij za popravljanje ocen je enak kriteriju za ocenjevanje.</w:t>
      </w:r>
    </w:p>
    <w:p w14:paraId="7E5A8963"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725589C8" w14:textId="77777777" w:rsidR="009F0E49" w:rsidRPr="009F0E49" w:rsidRDefault="009F0E49" w:rsidP="00DE4782">
      <w:pPr>
        <w:pStyle w:val="Naslov2"/>
        <w:rPr>
          <w:rFonts w:eastAsia="Times New Roman"/>
          <w:lang w:eastAsia="sl-SI"/>
        </w:rPr>
      </w:pPr>
      <w:r w:rsidRPr="009F0E49">
        <w:rPr>
          <w:rFonts w:eastAsia="Times New Roman"/>
          <w:lang w:eastAsia="sl-SI"/>
        </w:rPr>
        <w:t>Število pridobljenih ocen</w:t>
      </w:r>
    </w:p>
    <w:p w14:paraId="5693B05F"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7AE209F2" w14:textId="14C8D2FC" w:rsidR="009F0E49" w:rsidRPr="009F0E49" w:rsidRDefault="009F0E49" w:rsidP="00DE4782">
      <w:pPr>
        <w:tabs>
          <w:tab w:val="right" w:leader="dot" w:pos="3420"/>
        </w:tabs>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 xml:space="preserve">Minimalno število ocen, ki jih mora dijak pridobiti v šolskem letu pri strokovnem modulu </w:t>
      </w:r>
      <w:r w:rsidR="006239A1">
        <w:rPr>
          <w:rFonts w:ascii="Arial" w:eastAsia="Times New Roman" w:hAnsi="Arial" w:cs="Arial"/>
          <w:sz w:val="20"/>
          <w:szCs w:val="20"/>
          <w:lang w:eastAsia="sl-SI"/>
        </w:rPr>
        <w:t>Materiali in obdelave v poklicu:</w:t>
      </w:r>
    </w:p>
    <w:p w14:paraId="4CA47629" w14:textId="77777777" w:rsidR="009F0E49" w:rsidRPr="009F0E49" w:rsidRDefault="009F0E49" w:rsidP="00DE4782">
      <w:pPr>
        <w:numPr>
          <w:ilvl w:val="0"/>
          <w:numId w:val="2"/>
        </w:num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 xml:space="preserve">vsaj ena ustna ocena in </w:t>
      </w:r>
    </w:p>
    <w:p w14:paraId="5C55D670" w14:textId="77777777" w:rsidR="009F0E49" w:rsidRPr="009F0E49" w:rsidRDefault="009F0E49" w:rsidP="00DE4782">
      <w:pPr>
        <w:numPr>
          <w:ilvl w:val="0"/>
          <w:numId w:val="2"/>
        </w:num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vsaj ena pisna ocena.</w:t>
      </w:r>
    </w:p>
    <w:p w14:paraId="641074D5"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665EE9AA" w14:textId="77777777" w:rsidR="009F0E49" w:rsidRPr="009F0E49" w:rsidRDefault="009F0E49" w:rsidP="00DE4782">
      <w:pPr>
        <w:pStyle w:val="Naslov2"/>
        <w:rPr>
          <w:rFonts w:eastAsia="Times New Roman"/>
          <w:lang w:eastAsia="sl-SI"/>
        </w:rPr>
      </w:pPr>
      <w:r w:rsidRPr="009F0E49">
        <w:rPr>
          <w:rFonts w:eastAsia="Times New Roman"/>
          <w:lang w:eastAsia="sl-SI"/>
        </w:rPr>
        <w:t>Zaključevanje ocen</w:t>
      </w:r>
    </w:p>
    <w:p w14:paraId="62371A3D" w14:textId="77777777" w:rsidR="009F0E49" w:rsidRPr="009F0E49" w:rsidRDefault="009F0E49" w:rsidP="009F0E49">
      <w:pPr>
        <w:tabs>
          <w:tab w:val="right" w:leader="dot" w:pos="3420"/>
        </w:tabs>
        <w:spacing w:after="0" w:line="240" w:lineRule="auto"/>
        <w:jc w:val="both"/>
        <w:rPr>
          <w:rFonts w:ascii="Arial" w:eastAsia="Times New Roman" w:hAnsi="Arial" w:cs="Arial"/>
          <w:sz w:val="20"/>
          <w:szCs w:val="20"/>
          <w:lang w:eastAsia="sl-SI"/>
        </w:rPr>
      </w:pPr>
    </w:p>
    <w:p w14:paraId="76F67D2F" w14:textId="20FE2698" w:rsidR="009F0E49" w:rsidRPr="009F0E49" w:rsidRDefault="009F0E49" w:rsidP="006745EC">
      <w:pPr>
        <w:tabs>
          <w:tab w:val="right" w:leader="dot" w:pos="3420"/>
        </w:tabs>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Pozitivno je zaključena ocena iz strokovnega modula</w:t>
      </w:r>
      <w:r w:rsidR="006239A1">
        <w:rPr>
          <w:rFonts w:ascii="Arial" w:eastAsia="Times New Roman" w:hAnsi="Arial" w:cs="Arial"/>
          <w:sz w:val="20"/>
          <w:szCs w:val="20"/>
          <w:lang w:eastAsia="sl-SI"/>
        </w:rPr>
        <w:t xml:space="preserve"> </w:t>
      </w:r>
      <w:r w:rsidR="006239A1" w:rsidRPr="006239A1">
        <w:rPr>
          <w:rFonts w:ascii="Arial" w:eastAsia="Times New Roman" w:hAnsi="Arial" w:cs="Arial"/>
          <w:sz w:val="20"/>
          <w:szCs w:val="20"/>
          <w:lang w:eastAsia="sl-SI"/>
        </w:rPr>
        <w:t>Materiali in obdelave v poklicu</w:t>
      </w:r>
      <w:r w:rsidRPr="009F0E49">
        <w:rPr>
          <w:rFonts w:ascii="Arial" w:eastAsia="Times New Roman" w:hAnsi="Arial" w:cs="Arial"/>
          <w:sz w:val="20"/>
          <w:szCs w:val="20"/>
          <w:lang w:eastAsia="sl-SI"/>
        </w:rPr>
        <w:t>, če so</w:t>
      </w:r>
      <w:r w:rsidR="006727C2">
        <w:rPr>
          <w:rFonts w:ascii="Arial" w:eastAsia="Times New Roman" w:hAnsi="Arial" w:cs="Arial"/>
          <w:sz w:val="20"/>
          <w:szCs w:val="20"/>
          <w:lang w:eastAsia="sl-SI"/>
        </w:rPr>
        <w:t xml:space="preserve"> vse</w:t>
      </w:r>
      <w:r w:rsidRPr="009F0E49">
        <w:rPr>
          <w:rFonts w:ascii="Arial" w:eastAsia="Times New Roman" w:hAnsi="Arial" w:cs="Arial"/>
          <w:sz w:val="20"/>
          <w:szCs w:val="20"/>
          <w:lang w:eastAsia="sl-SI"/>
        </w:rPr>
        <w:t xml:space="preserve"> </w:t>
      </w:r>
      <w:r w:rsidR="006745EC">
        <w:rPr>
          <w:rFonts w:ascii="Arial" w:eastAsia="Times New Roman" w:hAnsi="Arial" w:cs="Arial"/>
          <w:sz w:val="20"/>
          <w:szCs w:val="20"/>
          <w:lang w:eastAsia="sl-SI"/>
        </w:rPr>
        <w:t xml:space="preserve">pridobljene ocene </w:t>
      </w:r>
      <w:r w:rsidRPr="009F0E49">
        <w:rPr>
          <w:rFonts w:ascii="Arial" w:eastAsia="Times New Roman" w:hAnsi="Arial" w:cs="Arial"/>
          <w:sz w:val="20"/>
          <w:szCs w:val="20"/>
          <w:lang w:eastAsia="sl-SI"/>
        </w:rPr>
        <w:t>pozitivn</w:t>
      </w:r>
      <w:r w:rsidR="006745EC">
        <w:rPr>
          <w:rFonts w:ascii="Arial" w:eastAsia="Times New Roman" w:hAnsi="Arial" w:cs="Arial"/>
          <w:sz w:val="20"/>
          <w:szCs w:val="20"/>
          <w:lang w:eastAsia="sl-SI"/>
        </w:rPr>
        <w:t>e</w:t>
      </w:r>
      <w:r w:rsidRPr="009F0E49">
        <w:rPr>
          <w:rFonts w:ascii="Arial" w:eastAsia="Times New Roman" w:hAnsi="Arial" w:cs="Arial"/>
          <w:sz w:val="20"/>
          <w:szCs w:val="20"/>
          <w:lang w:eastAsia="sl-SI"/>
        </w:rPr>
        <w:t xml:space="preserve">. Vse ocene so enakovredne. </w:t>
      </w:r>
      <w:bookmarkStart w:id="3" w:name="_Hlk180580628"/>
      <w:r w:rsidRPr="009F0E49">
        <w:rPr>
          <w:rFonts w:ascii="Arial" w:eastAsia="Times New Roman" w:hAnsi="Arial" w:cs="Arial"/>
          <w:sz w:val="20"/>
          <w:szCs w:val="20"/>
          <w:lang w:eastAsia="sl-SI"/>
        </w:rPr>
        <w:t>Izračuna se povprečje boljših ocen.</w:t>
      </w:r>
      <w:bookmarkEnd w:id="3"/>
    </w:p>
    <w:p w14:paraId="692D6AE9" w14:textId="77777777" w:rsidR="009F0E49" w:rsidRPr="009F0E49" w:rsidRDefault="009F0E49" w:rsidP="009F0E49">
      <w:pPr>
        <w:spacing w:after="0" w:line="240" w:lineRule="auto"/>
        <w:rPr>
          <w:rFonts w:ascii="Arial" w:eastAsia="Times New Roman" w:hAnsi="Arial" w:cs="Arial"/>
          <w:sz w:val="20"/>
          <w:szCs w:val="20"/>
          <w:lang w:eastAsia="sl-SI"/>
        </w:rPr>
      </w:pPr>
    </w:p>
    <w:p w14:paraId="0E6B49C9" w14:textId="77777777" w:rsidR="009F0E49" w:rsidRPr="009F0E49" w:rsidRDefault="009F0E49" w:rsidP="00DE4782">
      <w:pPr>
        <w:pStyle w:val="Naslov2"/>
        <w:rPr>
          <w:rFonts w:eastAsia="Times New Roman"/>
          <w:lang w:eastAsia="sl-SI"/>
        </w:rPr>
      </w:pPr>
      <w:bookmarkStart w:id="4" w:name="_Toc207363992"/>
      <w:r w:rsidRPr="009F0E49">
        <w:rPr>
          <w:rFonts w:eastAsia="Times New Roman"/>
          <w:lang w:eastAsia="sl-SI"/>
        </w:rPr>
        <w:t>Časovni razpored ocenjevanja znanja</w:t>
      </w:r>
      <w:bookmarkEnd w:id="4"/>
    </w:p>
    <w:p w14:paraId="44FA4F07" w14:textId="77777777" w:rsidR="009F0E49" w:rsidRPr="009F0E49" w:rsidRDefault="009F0E49" w:rsidP="009F0E49">
      <w:pPr>
        <w:spacing w:after="0" w:line="240" w:lineRule="auto"/>
        <w:rPr>
          <w:rFonts w:ascii="Arial" w:eastAsia="Times New Roman" w:hAnsi="Arial" w:cs="Arial"/>
          <w:sz w:val="20"/>
          <w:szCs w:val="20"/>
          <w:lang w:eastAsia="sl-SI"/>
        </w:rPr>
      </w:pPr>
    </w:p>
    <w:p w14:paraId="51B6A36C" w14:textId="346AAEC3" w:rsidR="009F0E49" w:rsidRPr="009F0E49" w:rsidRDefault="009F0E49" w:rsidP="006239A1">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Časovni razpored ocenjevanja znanja in ocenjevanja vaj oziroma izdelkov je razviden iz vpisa v dnevnik razreda (</w:t>
      </w:r>
      <w:proofErr w:type="spellStart"/>
      <w:r w:rsidRPr="009F0E49">
        <w:rPr>
          <w:rFonts w:ascii="Arial" w:eastAsia="Times New Roman" w:hAnsi="Arial" w:cs="Arial"/>
          <w:sz w:val="20"/>
          <w:szCs w:val="20"/>
          <w:lang w:eastAsia="sl-SI"/>
        </w:rPr>
        <w:t>eAsistent</w:t>
      </w:r>
      <w:proofErr w:type="spellEnd"/>
      <w:r w:rsidRPr="009F0E49">
        <w:rPr>
          <w:rFonts w:ascii="Arial" w:eastAsia="Times New Roman" w:hAnsi="Arial" w:cs="Arial"/>
          <w:sz w:val="20"/>
          <w:szCs w:val="20"/>
          <w:lang w:eastAsia="sl-SI"/>
        </w:rPr>
        <w:t>).</w:t>
      </w:r>
    </w:p>
    <w:p w14:paraId="66A844F1" w14:textId="77777777" w:rsidR="009F0E49" w:rsidRPr="009F0E49" w:rsidRDefault="009F0E49" w:rsidP="006239A1">
      <w:pPr>
        <w:spacing w:after="0" w:line="360" w:lineRule="auto"/>
        <w:jc w:val="both"/>
        <w:rPr>
          <w:rFonts w:ascii="Arial" w:eastAsia="Times New Roman" w:hAnsi="Arial" w:cs="Arial"/>
          <w:sz w:val="20"/>
          <w:szCs w:val="20"/>
          <w:lang w:eastAsia="sl-SI"/>
        </w:rPr>
      </w:pPr>
    </w:p>
    <w:p w14:paraId="6069C22B" w14:textId="77777777" w:rsidR="009F0E49" w:rsidRPr="009F0E49" w:rsidRDefault="009F0E49" w:rsidP="006239A1">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Glede na različne predvidene in nepredvidene dogodke se lahko z dogovorom med dijaki in učiteljem ter razrednikom časovni razpored preverjanja in ocenjevanja spremeni.</w:t>
      </w:r>
    </w:p>
    <w:p w14:paraId="544AC5AF"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538EB126" w14:textId="77777777" w:rsidR="009F0E49" w:rsidRPr="009F0E49" w:rsidRDefault="009F0E49" w:rsidP="006A09F2">
      <w:pPr>
        <w:pStyle w:val="Naslov1"/>
        <w:rPr>
          <w:rFonts w:eastAsia="Times New Roman"/>
          <w:lang w:eastAsia="sl-SI"/>
        </w:rPr>
      </w:pPr>
      <w:r w:rsidRPr="009F0E49">
        <w:rPr>
          <w:rFonts w:eastAsia="Times New Roman"/>
          <w:lang w:eastAsia="sl-SI"/>
        </w:rPr>
        <w:t>Merila in načini ocenjevanja na izpitih</w:t>
      </w:r>
    </w:p>
    <w:p w14:paraId="242EF232" w14:textId="77777777" w:rsidR="009F0E49" w:rsidRPr="009F0E49" w:rsidRDefault="009F0E49" w:rsidP="006239A1">
      <w:pPr>
        <w:spacing w:after="0" w:line="360" w:lineRule="auto"/>
        <w:jc w:val="both"/>
        <w:rPr>
          <w:rFonts w:ascii="Arial" w:eastAsia="Times New Roman" w:hAnsi="Arial" w:cs="Arial"/>
          <w:sz w:val="20"/>
          <w:szCs w:val="20"/>
          <w:lang w:eastAsia="sl-SI"/>
        </w:rPr>
      </w:pPr>
    </w:p>
    <w:p w14:paraId="380E3784" w14:textId="77777777" w:rsidR="009F0E49" w:rsidRPr="009F0E49" w:rsidRDefault="009F0E49" w:rsidP="006239A1">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 xml:space="preserve">Če dijak v enem izmed ocenjevalnih obdobij ni dosegel minimalnega standarda znanja in tega ni dosegel niti do konca pouka, je ocenjen z negativno oceno in opravlja popravni izpit. </w:t>
      </w:r>
    </w:p>
    <w:p w14:paraId="14748425" w14:textId="77777777" w:rsidR="009F0E49" w:rsidRPr="009F0E49" w:rsidRDefault="009F0E49" w:rsidP="006239A1">
      <w:pPr>
        <w:spacing w:after="0" w:line="360" w:lineRule="auto"/>
        <w:jc w:val="both"/>
        <w:rPr>
          <w:rFonts w:ascii="Arial" w:eastAsia="Times New Roman" w:hAnsi="Arial" w:cs="Arial"/>
          <w:sz w:val="20"/>
          <w:szCs w:val="20"/>
          <w:lang w:eastAsia="sl-SI"/>
        </w:rPr>
      </w:pPr>
    </w:p>
    <w:p w14:paraId="54FE33F7" w14:textId="77777777" w:rsidR="009F0E49" w:rsidRPr="009F0E49" w:rsidRDefault="009F0E49" w:rsidP="006239A1">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Popravni izpit zajema učno snov celega šolskega leta.</w:t>
      </w:r>
    </w:p>
    <w:p w14:paraId="371C713C" w14:textId="77777777" w:rsidR="009F0E49" w:rsidRPr="009F0E49" w:rsidRDefault="009F0E49" w:rsidP="006239A1">
      <w:pPr>
        <w:spacing w:after="0" w:line="360" w:lineRule="auto"/>
        <w:jc w:val="both"/>
        <w:rPr>
          <w:rFonts w:ascii="Arial" w:eastAsia="Times New Roman" w:hAnsi="Arial" w:cs="Arial"/>
          <w:sz w:val="20"/>
          <w:szCs w:val="20"/>
          <w:lang w:eastAsia="sl-SI"/>
        </w:rPr>
      </w:pPr>
    </w:p>
    <w:p w14:paraId="5930D0DB" w14:textId="77777777" w:rsidR="009F0E49" w:rsidRPr="009F0E49" w:rsidRDefault="009F0E49" w:rsidP="006239A1">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Izpit je sestavljen iz pisnega in ustnega dela, v razmerju 80 % za pisni del in 20 % za ustni del (zagovor).</w:t>
      </w:r>
    </w:p>
    <w:p w14:paraId="76675540" w14:textId="77F5A20B" w:rsidR="009F0E49" w:rsidRPr="009F0E49" w:rsidRDefault="009F0E49" w:rsidP="006239A1">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Obseg snovi na predmetnem izpitu zajema snov tistega učnega sklopa, v katerem je bil dijak neocenjen.</w:t>
      </w:r>
    </w:p>
    <w:p w14:paraId="753E735B" w14:textId="77777777" w:rsidR="009F0E49" w:rsidRPr="009F0E49" w:rsidRDefault="009F0E49" w:rsidP="006239A1">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Dijak, ki ima popravni izpit, predmetni izpit ali dopolnilni izpit ga učitelj ob zaključku drugega ocenjevalnega obdobja seznani o poteku izpita in učno snovjo, ki jo mora dijak usvojiti za pozitivno oceno.</w:t>
      </w:r>
    </w:p>
    <w:p w14:paraId="77DC6B9B" w14:textId="77777777" w:rsidR="009F0E49" w:rsidRPr="009F0E49" w:rsidRDefault="009F0E49" w:rsidP="006239A1">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 xml:space="preserve">  </w:t>
      </w:r>
    </w:p>
    <w:p w14:paraId="5E191BC2" w14:textId="77777777" w:rsidR="009F0E49" w:rsidRPr="009F0E49" w:rsidRDefault="009F0E49" w:rsidP="006239A1">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 xml:space="preserve">Merila in načini ocenjevanja znanja na izpitih (popravni, predmetni, dopolnilni) so enaka kot med šolskim letom. </w:t>
      </w:r>
    </w:p>
    <w:p w14:paraId="044AC476" w14:textId="77777777" w:rsidR="009F0E49" w:rsidRPr="009F0E49" w:rsidRDefault="009F0E49" w:rsidP="006239A1">
      <w:pPr>
        <w:spacing w:after="0" w:line="360" w:lineRule="auto"/>
        <w:jc w:val="both"/>
        <w:rPr>
          <w:rFonts w:ascii="Arial" w:eastAsia="Times New Roman" w:hAnsi="Arial" w:cs="Arial"/>
          <w:sz w:val="20"/>
          <w:szCs w:val="20"/>
          <w:lang w:eastAsia="sl-SI"/>
        </w:rPr>
      </w:pPr>
    </w:p>
    <w:p w14:paraId="435F9452" w14:textId="25567A48" w:rsidR="009F0E49" w:rsidRPr="009F0E49" w:rsidRDefault="009F0E49" w:rsidP="006A09F2">
      <w:pPr>
        <w:pStyle w:val="Naslov1"/>
        <w:rPr>
          <w:rFonts w:eastAsia="Times New Roman"/>
          <w:lang w:eastAsia="sl-SI"/>
        </w:rPr>
      </w:pPr>
      <w:r w:rsidRPr="009F0E49">
        <w:rPr>
          <w:rFonts w:eastAsia="Times New Roman"/>
          <w:lang w:eastAsia="sl-SI"/>
        </w:rPr>
        <w:t>Ukrepi pri kršitvah ocenjevanja znanja in izpitih</w:t>
      </w:r>
    </w:p>
    <w:p w14:paraId="44C9E322"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101B64EC" w14:textId="77777777" w:rsidR="009F0E49" w:rsidRPr="009F0E49" w:rsidRDefault="009F0E49" w:rsidP="0040630F">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Za kršitev pravil pri ocenjevanju znanja ali izpitih se šteje, če dijak poseduje ali uporablja nedovoljene pripomočke, moti druge udeležence ocenjevanja, prepisuje, se podpiše z lažnim imenom ali odda izdelek drugega dijaka kot svoj izdelek, oziroma, če učitelj ugotovi druge kršitve pravil ocenjevanja in druga šolska pravila (npr.: učitelj dijaka pozove k ustnemu ocenjevanju, dijak pa ne želi odgovarjati oziroma zapusti učilnico in podobno).</w:t>
      </w:r>
    </w:p>
    <w:p w14:paraId="05FB75D9" w14:textId="77777777" w:rsidR="009F0E49" w:rsidRPr="009F0E49" w:rsidRDefault="009F0E49" w:rsidP="0040630F">
      <w:pPr>
        <w:spacing w:after="0" w:line="360" w:lineRule="auto"/>
        <w:jc w:val="both"/>
        <w:rPr>
          <w:rFonts w:ascii="Arial" w:eastAsia="Times New Roman" w:hAnsi="Arial" w:cs="Arial"/>
          <w:sz w:val="20"/>
          <w:szCs w:val="20"/>
          <w:lang w:eastAsia="sl-SI"/>
        </w:rPr>
      </w:pPr>
    </w:p>
    <w:p w14:paraId="1AE4BD95" w14:textId="77777777" w:rsidR="009F0E49" w:rsidRPr="009F0E49" w:rsidRDefault="009F0E49" w:rsidP="0040630F">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Dijak je ocenjen z negativno oceno tudi v primeru, če se pri seminarskih nalogah oziroma drugih oblikah dela ne drži dogovorjenega roka oziroma ne odda projektnih nalog ali izdelkov.</w:t>
      </w:r>
    </w:p>
    <w:p w14:paraId="5449B600" w14:textId="77777777" w:rsidR="009F0E49" w:rsidRPr="009F0E49" w:rsidRDefault="009F0E49" w:rsidP="0040630F">
      <w:pPr>
        <w:spacing w:after="0" w:line="360" w:lineRule="auto"/>
        <w:jc w:val="both"/>
        <w:rPr>
          <w:rFonts w:ascii="Arial" w:eastAsia="Times New Roman" w:hAnsi="Arial" w:cs="Arial"/>
          <w:sz w:val="20"/>
          <w:szCs w:val="20"/>
          <w:lang w:eastAsia="sl-SI"/>
        </w:rPr>
      </w:pPr>
    </w:p>
    <w:p w14:paraId="2AD7F2AC" w14:textId="77777777" w:rsidR="009F0E49" w:rsidRPr="009F0E49" w:rsidRDefault="009F0E49" w:rsidP="0040630F">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Če dijak pri ocenjevanju ali izpitu krši pravila ocenjevanja, učitelj to evidentira v šolsko ocenjevalno dokumentacijo, ocenjevanje pa označi z nezadostno (1) oceno ali pa predlaga vzgojni ukrep.</w:t>
      </w:r>
    </w:p>
    <w:p w14:paraId="39856DB4"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4ECE553A" w14:textId="77777777" w:rsidR="009F0E49" w:rsidRPr="009F0E49" w:rsidRDefault="009F0E49" w:rsidP="006A09F2">
      <w:pPr>
        <w:pStyle w:val="Naslov1"/>
        <w:rPr>
          <w:rFonts w:eastAsia="Times New Roman"/>
          <w:lang w:eastAsia="sl-SI"/>
        </w:rPr>
      </w:pPr>
      <w:bookmarkStart w:id="5" w:name="_Toc207363993"/>
      <w:r w:rsidRPr="009F0E49">
        <w:rPr>
          <w:rFonts w:eastAsia="Times New Roman"/>
          <w:lang w:eastAsia="sl-SI"/>
        </w:rPr>
        <w:t>Obveščanje</w:t>
      </w:r>
      <w:bookmarkEnd w:id="5"/>
    </w:p>
    <w:p w14:paraId="5CA86CCF"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446319C4" w14:textId="77777777" w:rsidR="009F0E49" w:rsidRPr="009F0E49" w:rsidRDefault="009F0E49" w:rsidP="00BC365B">
      <w:p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Na začetku šolskega leta dijake seznanimo:</w:t>
      </w:r>
    </w:p>
    <w:p w14:paraId="28E04281" w14:textId="77777777" w:rsidR="009F0E49" w:rsidRPr="009F0E49" w:rsidRDefault="009F0E49" w:rsidP="00BC365B">
      <w:pPr>
        <w:spacing w:after="0" w:line="360" w:lineRule="auto"/>
        <w:jc w:val="both"/>
        <w:rPr>
          <w:rFonts w:ascii="Arial" w:eastAsia="Times New Roman" w:hAnsi="Arial" w:cs="Arial"/>
          <w:sz w:val="20"/>
          <w:szCs w:val="20"/>
          <w:lang w:eastAsia="sl-SI"/>
        </w:rPr>
      </w:pPr>
    </w:p>
    <w:p w14:paraId="3E642196" w14:textId="77777777" w:rsidR="009F0E49" w:rsidRPr="009F0E49" w:rsidRDefault="009F0E49" w:rsidP="00BC365B">
      <w:pPr>
        <w:numPr>
          <w:ilvl w:val="0"/>
          <w:numId w:val="3"/>
        </w:num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s kompetencami in standardi znanj, ki naj bi jih dosegli (katalogi znanj na spletnih straneh),</w:t>
      </w:r>
    </w:p>
    <w:p w14:paraId="22693F5A" w14:textId="77777777" w:rsidR="009F0E49" w:rsidRPr="009F0E49" w:rsidRDefault="009F0E49" w:rsidP="00BC365B">
      <w:pPr>
        <w:numPr>
          <w:ilvl w:val="0"/>
          <w:numId w:val="3"/>
        </w:num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z načrtom preverjanja in ocenjevanja znanja,</w:t>
      </w:r>
    </w:p>
    <w:p w14:paraId="3AB01A97" w14:textId="77777777" w:rsidR="009F0E49" w:rsidRPr="009F0E49" w:rsidRDefault="009F0E49" w:rsidP="00BC365B">
      <w:pPr>
        <w:numPr>
          <w:ilvl w:val="0"/>
          <w:numId w:val="3"/>
        </w:num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z oblikami in načini ocenjevanja,</w:t>
      </w:r>
    </w:p>
    <w:p w14:paraId="10F8E3DB" w14:textId="77777777" w:rsidR="009F0E49" w:rsidRPr="009F0E49" w:rsidRDefault="009F0E49" w:rsidP="00BC365B">
      <w:pPr>
        <w:numPr>
          <w:ilvl w:val="0"/>
          <w:numId w:val="3"/>
        </w:num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s pravili ocenjevanja,</w:t>
      </w:r>
    </w:p>
    <w:p w14:paraId="374A0999" w14:textId="77777777" w:rsidR="009F0E49" w:rsidRPr="009F0E49" w:rsidRDefault="009F0E49" w:rsidP="00BC365B">
      <w:pPr>
        <w:numPr>
          <w:ilvl w:val="0"/>
          <w:numId w:val="3"/>
        </w:num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z dovoljenimi pripomočki (Dijake predhodno seznanimo z dovoljenimi pripomočki že pri preverjanju znanja in pri izročitvi nabora nalog),</w:t>
      </w:r>
    </w:p>
    <w:p w14:paraId="2E5EFF89" w14:textId="77777777" w:rsidR="009F0E49" w:rsidRPr="009F0E49" w:rsidRDefault="009F0E49" w:rsidP="00BC365B">
      <w:pPr>
        <w:numPr>
          <w:ilvl w:val="0"/>
          <w:numId w:val="3"/>
        </w:numPr>
        <w:spacing w:after="0" w:line="360" w:lineRule="auto"/>
        <w:jc w:val="both"/>
        <w:rPr>
          <w:rFonts w:ascii="Arial" w:eastAsia="Times New Roman" w:hAnsi="Arial" w:cs="Arial"/>
          <w:sz w:val="20"/>
          <w:szCs w:val="20"/>
          <w:lang w:eastAsia="sl-SI"/>
        </w:rPr>
      </w:pPr>
      <w:r w:rsidRPr="009F0E49">
        <w:rPr>
          <w:rFonts w:ascii="Arial" w:eastAsia="Times New Roman" w:hAnsi="Arial" w:cs="Arial"/>
          <w:sz w:val="20"/>
          <w:szCs w:val="20"/>
          <w:lang w:eastAsia="sl-SI"/>
        </w:rPr>
        <w:t>z načini evidentiranja ocen, z opisnimi kriteriji ocenjevanja in točkovniki</w:t>
      </w:r>
    </w:p>
    <w:p w14:paraId="0D7DF327"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33E5E47A" w14:textId="77777777" w:rsidR="009F0E49" w:rsidRPr="009F0E49" w:rsidRDefault="009F0E49" w:rsidP="006A09F2">
      <w:pPr>
        <w:pStyle w:val="Naslov1"/>
        <w:rPr>
          <w:rFonts w:eastAsia="Times New Roman"/>
          <w:lang w:eastAsia="sl-SI"/>
        </w:rPr>
      </w:pPr>
      <w:bookmarkStart w:id="6" w:name="_Toc207363994"/>
      <w:r w:rsidRPr="009F0E49">
        <w:rPr>
          <w:rFonts w:eastAsia="Times New Roman"/>
          <w:lang w:eastAsia="sl-SI"/>
        </w:rPr>
        <w:t>Spremljanje načrta ocenjevanja znanja</w:t>
      </w:r>
      <w:bookmarkEnd w:id="6"/>
    </w:p>
    <w:p w14:paraId="157AF6D6" w14:textId="77777777" w:rsidR="009F0E49" w:rsidRPr="009F0E49" w:rsidRDefault="009F0E49" w:rsidP="009F0E49">
      <w:pPr>
        <w:spacing w:after="0" w:line="240" w:lineRule="auto"/>
        <w:jc w:val="both"/>
        <w:rPr>
          <w:rFonts w:ascii="Arial" w:eastAsia="Times New Roman" w:hAnsi="Arial" w:cs="Arial"/>
          <w:sz w:val="20"/>
          <w:szCs w:val="20"/>
          <w:lang w:eastAsia="sl-SI"/>
        </w:rPr>
      </w:pPr>
    </w:p>
    <w:p w14:paraId="295C3367" w14:textId="77777777" w:rsidR="009F0E49" w:rsidRPr="009F0E49" w:rsidRDefault="009F0E49" w:rsidP="00BC365B">
      <w:pPr>
        <w:spacing w:after="0" w:line="360" w:lineRule="auto"/>
        <w:jc w:val="both"/>
        <w:rPr>
          <w:rFonts w:ascii="Arial" w:eastAsia="Times New Roman" w:hAnsi="Arial" w:cs="Arial"/>
          <w:bCs/>
          <w:sz w:val="20"/>
          <w:szCs w:val="20"/>
          <w:lang w:eastAsia="sl-SI"/>
        </w:rPr>
      </w:pPr>
      <w:r w:rsidRPr="009F0E49">
        <w:rPr>
          <w:rFonts w:ascii="Arial" w:eastAsia="Times New Roman" w:hAnsi="Arial" w:cs="Arial"/>
          <w:bCs/>
          <w:sz w:val="20"/>
          <w:szCs w:val="20"/>
          <w:lang w:eastAsia="sl-SI"/>
        </w:rPr>
        <w:t>Analiza uspeha se izdela po posameznem ocenjevanju tematskih sklopov. Rezultate analiz se vpiše v ustrezno rubriko v »Dnevnik« (</w:t>
      </w:r>
      <w:proofErr w:type="spellStart"/>
      <w:r w:rsidRPr="009F0E49">
        <w:rPr>
          <w:rFonts w:ascii="Arial" w:eastAsia="Times New Roman" w:hAnsi="Arial" w:cs="Arial"/>
          <w:bCs/>
          <w:sz w:val="20"/>
          <w:szCs w:val="20"/>
          <w:lang w:eastAsia="sl-SI"/>
        </w:rPr>
        <w:t>eAsistent</w:t>
      </w:r>
      <w:proofErr w:type="spellEnd"/>
      <w:r w:rsidRPr="009F0E49">
        <w:rPr>
          <w:rFonts w:ascii="Arial" w:eastAsia="Times New Roman" w:hAnsi="Arial" w:cs="Arial"/>
          <w:bCs/>
          <w:sz w:val="20"/>
          <w:szCs w:val="20"/>
          <w:lang w:eastAsia="sl-SI"/>
        </w:rPr>
        <w:t xml:space="preserve">), najkasneje en teden po ocenjevanju znanja. </w:t>
      </w:r>
    </w:p>
    <w:p w14:paraId="512CD115" w14:textId="77777777" w:rsidR="009F0E49" w:rsidRPr="009F0E49" w:rsidRDefault="009F0E49" w:rsidP="00BC365B">
      <w:pPr>
        <w:spacing w:after="0" w:line="360" w:lineRule="auto"/>
        <w:jc w:val="both"/>
        <w:rPr>
          <w:rFonts w:ascii="Arial" w:eastAsia="Times New Roman" w:hAnsi="Arial" w:cs="Arial"/>
          <w:bCs/>
          <w:sz w:val="20"/>
          <w:szCs w:val="20"/>
          <w:lang w:eastAsia="sl-SI"/>
        </w:rPr>
      </w:pPr>
    </w:p>
    <w:p w14:paraId="3F5DE43A" w14:textId="77777777" w:rsidR="009F0E49" w:rsidRPr="009F0E49" w:rsidRDefault="009F0E49" w:rsidP="00BC365B">
      <w:pPr>
        <w:spacing w:after="0" w:line="360" w:lineRule="auto"/>
        <w:jc w:val="both"/>
        <w:rPr>
          <w:rFonts w:ascii="Arial" w:eastAsia="Times New Roman" w:hAnsi="Arial" w:cs="Arial"/>
          <w:bCs/>
          <w:sz w:val="20"/>
          <w:szCs w:val="20"/>
          <w:lang w:eastAsia="sl-SI"/>
        </w:rPr>
      </w:pPr>
      <w:r w:rsidRPr="009F0E49">
        <w:rPr>
          <w:rFonts w:ascii="Arial" w:eastAsia="Times New Roman" w:hAnsi="Arial" w:cs="Arial"/>
          <w:bCs/>
          <w:sz w:val="20"/>
          <w:szCs w:val="20"/>
          <w:lang w:eastAsia="sl-SI"/>
        </w:rPr>
        <w:t>Analizo uspeha oddelka izdela razrednik pred vsako ocenjevalno konferenco.</w:t>
      </w:r>
    </w:p>
    <w:p w14:paraId="1009577F" w14:textId="77777777" w:rsidR="009F0E49" w:rsidRPr="009F0E49" w:rsidRDefault="009F0E49" w:rsidP="00BC365B">
      <w:pPr>
        <w:spacing w:after="0" w:line="360" w:lineRule="auto"/>
        <w:jc w:val="both"/>
        <w:rPr>
          <w:rFonts w:ascii="Arial" w:eastAsia="Times New Roman" w:hAnsi="Arial" w:cs="Arial"/>
          <w:bCs/>
          <w:sz w:val="20"/>
          <w:szCs w:val="20"/>
          <w:lang w:eastAsia="sl-SI"/>
        </w:rPr>
      </w:pPr>
    </w:p>
    <w:p w14:paraId="516E4F1E" w14:textId="77777777" w:rsidR="009F0E49" w:rsidRDefault="009F0E49" w:rsidP="00BC365B">
      <w:pPr>
        <w:spacing w:after="0" w:line="360" w:lineRule="auto"/>
        <w:jc w:val="both"/>
        <w:rPr>
          <w:rFonts w:ascii="Arial" w:eastAsia="Times New Roman" w:hAnsi="Arial" w:cs="Arial"/>
          <w:bCs/>
          <w:sz w:val="20"/>
          <w:szCs w:val="20"/>
          <w:lang w:eastAsia="sl-SI"/>
        </w:rPr>
      </w:pPr>
      <w:r w:rsidRPr="009F0E49">
        <w:rPr>
          <w:rFonts w:ascii="Arial" w:eastAsia="Times New Roman" w:hAnsi="Arial" w:cs="Arial"/>
          <w:bCs/>
          <w:sz w:val="20"/>
          <w:szCs w:val="20"/>
          <w:lang w:eastAsia="sl-SI"/>
        </w:rPr>
        <w:t xml:space="preserve">Časovna analiza uspeha dijakov se opravlja v istih obdobjih, kot so definirana ocenjevalna obdobja. Na podlagi analize uspeha se pripravi individualni učni načrt za dijake, ki ne dosegajo minimalnih standardov znanja in niso pridobili pozitivnih ocen. </w:t>
      </w:r>
    </w:p>
    <w:p w14:paraId="40304A21" w14:textId="77777777" w:rsidR="006A09F2" w:rsidRPr="00DE1E79" w:rsidRDefault="006A09F2" w:rsidP="006A09F2">
      <w:pPr>
        <w:rPr>
          <w:rFonts w:ascii="Arial" w:eastAsia="Calibri" w:hAnsi="Arial" w:cs="Arial"/>
          <w:b/>
          <w:sz w:val="28"/>
          <w:szCs w:val="28"/>
        </w:rPr>
      </w:pPr>
      <w:r w:rsidRPr="00DE1E79">
        <w:rPr>
          <w:rFonts w:ascii="Arial" w:eastAsia="Calibri" w:hAnsi="Arial" w:cs="Arial"/>
          <w:b/>
          <w:sz w:val="28"/>
          <w:szCs w:val="28"/>
        </w:rPr>
        <w:t>P</w:t>
      </w:r>
      <w:r>
        <w:rPr>
          <w:rFonts w:ascii="Arial" w:eastAsia="Calibri" w:hAnsi="Arial" w:cs="Arial"/>
          <w:b/>
          <w:sz w:val="28"/>
          <w:szCs w:val="28"/>
        </w:rPr>
        <w:t>RAKTIČNO USPOSABLJANJE</w:t>
      </w:r>
    </w:p>
    <w:p w14:paraId="1798B83F" w14:textId="77777777" w:rsidR="006A09F2" w:rsidRPr="00DE1E79" w:rsidRDefault="006A09F2" w:rsidP="006A09F2">
      <w:pPr>
        <w:rPr>
          <w:rFonts w:ascii="Arial" w:eastAsia="Calibri" w:hAnsi="Arial" w:cs="Arial"/>
          <w:b/>
          <w:sz w:val="24"/>
          <w:szCs w:val="24"/>
        </w:rPr>
      </w:pPr>
      <w:r w:rsidRPr="00DE1E79">
        <w:rPr>
          <w:rFonts w:ascii="Arial" w:eastAsia="Calibri" w:hAnsi="Arial" w:cs="Arial"/>
          <w:b/>
          <w:sz w:val="24"/>
          <w:szCs w:val="24"/>
        </w:rPr>
        <w:t>Praktični del modula</w:t>
      </w:r>
    </w:p>
    <w:p w14:paraId="58E0FDB6" w14:textId="77777777" w:rsidR="006A09F2" w:rsidRPr="00DE1E79" w:rsidRDefault="006A09F2" w:rsidP="006A09F2">
      <w:pPr>
        <w:jc w:val="both"/>
        <w:rPr>
          <w:rFonts w:ascii="Arial" w:eastAsia="Calibri" w:hAnsi="Arial" w:cs="Arial"/>
          <w:bCs/>
          <w:sz w:val="20"/>
          <w:szCs w:val="20"/>
        </w:rPr>
      </w:pPr>
      <w:r w:rsidRPr="00DE1E79">
        <w:rPr>
          <w:rFonts w:ascii="Arial" w:eastAsia="Calibri" w:hAnsi="Arial" w:cs="Arial"/>
          <w:bCs/>
          <w:sz w:val="20"/>
          <w:szCs w:val="20"/>
        </w:rPr>
        <w:t>Strokovni moduli opredeljujejo temeljni standard poklicnih in ključnih kompetenc, saj povezujejo teoretično znanje s praktično usposobljenostjo.</w:t>
      </w:r>
    </w:p>
    <w:p w14:paraId="4A720B21" w14:textId="77777777" w:rsidR="006A09F2" w:rsidRDefault="006A09F2" w:rsidP="006A09F2">
      <w:pPr>
        <w:jc w:val="both"/>
        <w:rPr>
          <w:rFonts w:ascii="Arial" w:eastAsia="Calibri" w:hAnsi="Arial" w:cs="Arial"/>
          <w:bCs/>
          <w:sz w:val="20"/>
          <w:szCs w:val="20"/>
        </w:rPr>
      </w:pPr>
      <w:r w:rsidRPr="00DE1E79">
        <w:rPr>
          <w:rFonts w:ascii="Arial" w:eastAsia="Calibri" w:hAnsi="Arial" w:cs="Arial"/>
          <w:bCs/>
          <w:sz w:val="20"/>
          <w:szCs w:val="20"/>
        </w:rPr>
        <w:t xml:space="preserve">Praktični pouk je sestavni del strokovnega modula. Strokovni aktivi je v izvedbenem </w:t>
      </w:r>
      <w:proofErr w:type="spellStart"/>
      <w:r w:rsidRPr="00DE1E79">
        <w:rPr>
          <w:rFonts w:ascii="Arial" w:eastAsia="Calibri" w:hAnsi="Arial" w:cs="Arial"/>
          <w:bCs/>
          <w:sz w:val="20"/>
          <w:szCs w:val="20"/>
        </w:rPr>
        <w:t>kurikulu</w:t>
      </w:r>
      <w:proofErr w:type="spellEnd"/>
      <w:r w:rsidRPr="00DE1E79">
        <w:rPr>
          <w:rFonts w:ascii="Arial" w:eastAsia="Calibri" w:hAnsi="Arial" w:cs="Arial"/>
          <w:bCs/>
          <w:sz w:val="20"/>
          <w:szCs w:val="20"/>
        </w:rPr>
        <w:t xml:space="preserve"> določil kako načrtuje uravnoteženo razmerje med teoretičnim in praktičnim delom modula, pri čemer je temelj načrtovanja predmetnik izobraževalnega programa in katalog znanja za modul, kjer so definirani učni izidi oziroma učni cilji.</w:t>
      </w:r>
    </w:p>
    <w:p w14:paraId="1421CCEE" w14:textId="77777777" w:rsidR="006A09F2" w:rsidRPr="00DE1E79" w:rsidRDefault="006A09F2" w:rsidP="006A09F2">
      <w:pPr>
        <w:jc w:val="both"/>
        <w:rPr>
          <w:rFonts w:ascii="Arial" w:eastAsia="Calibri" w:hAnsi="Arial" w:cs="Arial"/>
          <w:bCs/>
          <w:sz w:val="20"/>
          <w:szCs w:val="20"/>
        </w:rPr>
      </w:pPr>
    </w:p>
    <w:p w14:paraId="6FBF7510" w14:textId="77777777" w:rsidR="006A09F2" w:rsidRPr="00DE1E79" w:rsidRDefault="006A09F2" w:rsidP="006A09F2">
      <w:pPr>
        <w:rPr>
          <w:rFonts w:ascii="Arial" w:eastAsia="Calibri" w:hAnsi="Arial" w:cs="Arial"/>
          <w:b/>
          <w:sz w:val="20"/>
          <w:szCs w:val="20"/>
        </w:rPr>
      </w:pPr>
      <w:r w:rsidRPr="00DE1E79">
        <w:rPr>
          <w:rFonts w:ascii="Arial" w:eastAsia="Calibri" w:hAnsi="Arial" w:cs="Arial"/>
          <w:b/>
          <w:sz w:val="20"/>
          <w:szCs w:val="20"/>
        </w:rPr>
        <w:t>Opisnik ocenjevanja storitve z zagovorom</w:t>
      </w:r>
    </w:p>
    <w:p w14:paraId="1EFAE645" w14:textId="77777777" w:rsidR="006A09F2" w:rsidRPr="00DE1E79" w:rsidRDefault="006A09F2" w:rsidP="006A09F2">
      <w:pPr>
        <w:jc w:val="both"/>
        <w:rPr>
          <w:rFonts w:ascii="Arial" w:eastAsia="Calibri" w:hAnsi="Arial" w:cs="Arial"/>
          <w:sz w:val="20"/>
          <w:szCs w:val="20"/>
        </w:rPr>
      </w:pPr>
      <w:r w:rsidRPr="00DE1E79">
        <w:rPr>
          <w:rFonts w:ascii="Arial" w:eastAsia="Calibri" w:hAnsi="Arial" w:cs="Arial"/>
          <w:sz w:val="20"/>
          <w:szCs w:val="20"/>
        </w:rPr>
        <w:t>Dijak je ocenjen po naslednjih kriterijih:</w:t>
      </w:r>
    </w:p>
    <w:p w14:paraId="1A60977F" w14:textId="77777777" w:rsidR="006A09F2" w:rsidRPr="00DE1E79" w:rsidRDefault="006A09F2" w:rsidP="006A09F2">
      <w:pPr>
        <w:numPr>
          <w:ilvl w:val="0"/>
          <w:numId w:val="12"/>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Nezadostno (1) – ne zadosti kriterijem minimalnih standardov zadostno (2).</w:t>
      </w:r>
    </w:p>
    <w:p w14:paraId="06A09FFB" w14:textId="77777777" w:rsidR="006A09F2" w:rsidRPr="00DE1E79" w:rsidRDefault="006A09F2" w:rsidP="006A09F2">
      <w:pPr>
        <w:ind w:left="720"/>
        <w:contextualSpacing/>
        <w:jc w:val="both"/>
        <w:rPr>
          <w:rFonts w:ascii="Arial" w:eastAsia="Calibri" w:hAnsi="Arial" w:cs="Arial"/>
          <w:sz w:val="20"/>
          <w:szCs w:val="20"/>
        </w:rPr>
      </w:pPr>
    </w:p>
    <w:p w14:paraId="5B26268A" w14:textId="77777777" w:rsidR="006A09F2" w:rsidRPr="00DE1E79" w:rsidRDefault="006A09F2" w:rsidP="006A09F2">
      <w:pPr>
        <w:numPr>
          <w:ilvl w:val="0"/>
          <w:numId w:val="17"/>
        </w:numPr>
        <w:spacing w:line="278" w:lineRule="auto"/>
        <w:ind w:left="1428"/>
        <w:contextualSpacing/>
        <w:jc w:val="both"/>
        <w:rPr>
          <w:rFonts w:ascii="Arial" w:eastAsia="Calibri" w:hAnsi="Arial" w:cs="Arial"/>
          <w:sz w:val="20"/>
          <w:szCs w:val="20"/>
        </w:rPr>
      </w:pPr>
      <w:r w:rsidRPr="00DE1E79">
        <w:rPr>
          <w:rFonts w:ascii="Arial" w:eastAsia="Times New Roman" w:hAnsi="Arial" w:cs="Arial"/>
          <w:color w:val="000000"/>
          <w:sz w:val="20"/>
          <w:szCs w:val="20"/>
          <w:lang w:eastAsia="sl-SI"/>
        </w:rPr>
        <w:t>Kljub pomoči učitelja z vodenimi vprašanji ima dijak težavo s prepoznavo:</w:t>
      </w:r>
    </w:p>
    <w:p w14:paraId="61A16B79" w14:textId="77777777" w:rsidR="006A09F2" w:rsidRPr="00DE1E79" w:rsidRDefault="006A09F2" w:rsidP="006A09F2">
      <w:pPr>
        <w:numPr>
          <w:ilvl w:val="0"/>
          <w:numId w:val="16"/>
        </w:numPr>
        <w:spacing w:line="278" w:lineRule="auto"/>
        <w:ind w:left="1776"/>
        <w:contextualSpacing/>
        <w:jc w:val="both"/>
        <w:rPr>
          <w:rFonts w:ascii="Arial" w:eastAsia="Times New Roman" w:hAnsi="Arial" w:cs="Arial"/>
          <w:color w:val="000000"/>
          <w:sz w:val="20"/>
          <w:szCs w:val="20"/>
          <w:lang w:eastAsia="sl-SI"/>
        </w:rPr>
      </w:pPr>
      <w:r w:rsidRPr="00DE1E79">
        <w:rPr>
          <w:rFonts w:ascii="Arial" w:eastAsia="Calibri" w:hAnsi="Arial" w:cs="Arial"/>
          <w:sz w:val="20"/>
          <w:szCs w:val="20"/>
        </w:rPr>
        <w:t>osnovno orodje</w:t>
      </w:r>
      <w:r w:rsidRPr="00DE1E79">
        <w:rPr>
          <w:rFonts w:ascii="Arial" w:eastAsia="Times New Roman" w:hAnsi="Arial" w:cs="Arial"/>
          <w:color w:val="000000"/>
          <w:sz w:val="20"/>
          <w:szCs w:val="20"/>
          <w:lang w:eastAsia="sl-SI"/>
        </w:rPr>
        <w:t>,</w:t>
      </w:r>
    </w:p>
    <w:p w14:paraId="08A4FE04" w14:textId="6534459E" w:rsidR="006A09F2" w:rsidRPr="00DE1E79" w:rsidRDefault="006A09F2" w:rsidP="006A09F2">
      <w:pPr>
        <w:numPr>
          <w:ilvl w:val="0"/>
          <w:numId w:val="16"/>
        </w:numPr>
        <w:spacing w:line="278" w:lineRule="auto"/>
        <w:ind w:left="1776"/>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osnovnih</w:t>
      </w:r>
      <w:r w:rsidR="008B6012">
        <w:rPr>
          <w:rFonts w:ascii="Arial" w:eastAsia="Times New Roman" w:hAnsi="Arial" w:cs="Arial"/>
          <w:color w:val="000000"/>
          <w:sz w:val="20"/>
          <w:szCs w:val="20"/>
          <w:lang w:eastAsia="sl-SI"/>
        </w:rPr>
        <w:t xml:space="preserve"> kovin in zlitin,</w:t>
      </w:r>
    </w:p>
    <w:p w14:paraId="3CB19900" w14:textId="42F5F029" w:rsidR="006A09F2" w:rsidRPr="00DE1E79" w:rsidRDefault="006A09F2" w:rsidP="006A09F2">
      <w:pPr>
        <w:numPr>
          <w:ilvl w:val="0"/>
          <w:numId w:val="16"/>
        </w:numPr>
        <w:spacing w:line="278" w:lineRule="auto"/>
        <w:ind w:left="1776"/>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 xml:space="preserve">osnovnih </w:t>
      </w:r>
      <w:r w:rsidR="008B6012">
        <w:rPr>
          <w:rFonts w:ascii="Arial" w:eastAsia="Times New Roman" w:hAnsi="Arial" w:cs="Arial"/>
          <w:color w:val="000000"/>
          <w:sz w:val="20"/>
          <w:szCs w:val="20"/>
          <w:lang w:eastAsia="sl-SI"/>
        </w:rPr>
        <w:t>nekovinskih materialov - umetnih mas</w:t>
      </w:r>
      <w:r w:rsidRPr="00DE1E79">
        <w:rPr>
          <w:rFonts w:ascii="Arial" w:eastAsia="Times New Roman" w:hAnsi="Arial" w:cs="Arial"/>
          <w:color w:val="000000"/>
          <w:sz w:val="20"/>
          <w:szCs w:val="20"/>
          <w:lang w:eastAsia="sl-SI"/>
        </w:rPr>
        <w:t xml:space="preserve">, </w:t>
      </w:r>
    </w:p>
    <w:p w14:paraId="04475BA9" w14:textId="77777777" w:rsidR="006A09F2" w:rsidRPr="008B6012" w:rsidRDefault="006A09F2" w:rsidP="006A09F2">
      <w:pPr>
        <w:numPr>
          <w:ilvl w:val="0"/>
          <w:numId w:val="16"/>
        </w:numPr>
        <w:spacing w:line="278" w:lineRule="auto"/>
        <w:ind w:left="1776"/>
        <w:contextualSpacing/>
        <w:jc w:val="both"/>
        <w:rPr>
          <w:rFonts w:ascii="Arial" w:eastAsia="Calibri" w:hAnsi="Arial" w:cs="Arial"/>
          <w:sz w:val="20"/>
          <w:szCs w:val="20"/>
        </w:rPr>
      </w:pPr>
      <w:r>
        <w:rPr>
          <w:rFonts w:ascii="Arial" w:eastAsia="Times New Roman" w:hAnsi="Arial" w:cs="Arial"/>
          <w:color w:val="000000"/>
          <w:sz w:val="20"/>
          <w:szCs w:val="20"/>
          <w:lang w:eastAsia="sl-SI"/>
        </w:rPr>
        <w:t>razumevanje osnovnih pojmov polizdelkov in končnih izdelkov</w:t>
      </w:r>
    </w:p>
    <w:p w14:paraId="3CCF9CFC" w14:textId="77777777" w:rsidR="008B6012" w:rsidRPr="00DE1E79" w:rsidRDefault="008B6012" w:rsidP="008B6012">
      <w:pPr>
        <w:spacing w:line="278" w:lineRule="auto"/>
        <w:ind w:left="1776"/>
        <w:contextualSpacing/>
        <w:jc w:val="both"/>
        <w:rPr>
          <w:rFonts w:ascii="Arial" w:eastAsia="Calibri" w:hAnsi="Arial" w:cs="Arial"/>
          <w:sz w:val="20"/>
          <w:szCs w:val="20"/>
        </w:rPr>
      </w:pPr>
    </w:p>
    <w:p w14:paraId="409420E3" w14:textId="77777777" w:rsidR="006A09F2" w:rsidRPr="00DE1E79" w:rsidRDefault="006A09F2" w:rsidP="006A09F2">
      <w:pPr>
        <w:numPr>
          <w:ilvl w:val="0"/>
          <w:numId w:val="12"/>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Zadostno (2):</w:t>
      </w:r>
    </w:p>
    <w:p w14:paraId="0DBE6AAD" w14:textId="77777777" w:rsidR="006A09F2" w:rsidRPr="00DE1E79" w:rsidRDefault="006A09F2" w:rsidP="006A09F2">
      <w:pPr>
        <w:ind w:left="720"/>
        <w:contextualSpacing/>
        <w:jc w:val="both"/>
        <w:rPr>
          <w:rFonts w:ascii="Arial" w:eastAsia="Calibri" w:hAnsi="Arial" w:cs="Arial"/>
          <w:sz w:val="20"/>
          <w:szCs w:val="20"/>
        </w:rPr>
      </w:pPr>
    </w:p>
    <w:p w14:paraId="5D0F29E4" w14:textId="77777777" w:rsidR="006A09F2" w:rsidRPr="00DE1E79" w:rsidRDefault="006A09F2" w:rsidP="006A09F2">
      <w:pPr>
        <w:numPr>
          <w:ilvl w:val="0"/>
          <w:numId w:val="15"/>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upošteva najnujnejša pravila iz varstvo pri delu,</w:t>
      </w:r>
    </w:p>
    <w:p w14:paraId="29C6EEC4" w14:textId="77777777" w:rsidR="006A09F2" w:rsidRPr="00DE1E79" w:rsidRDefault="006A09F2" w:rsidP="006A09F2">
      <w:pPr>
        <w:numPr>
          <w:ilvl w:val="0"/>
          <w:numId w:val="15"/>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pomočjo učitelja oziroma s pomočjo pisnega opisa zaporedja (postopka) opraviti nalogo,</w:t>
      </w:r>
    </w:p>
    <w:p w14:paraId="4FC28E00" w14:textId="77777777" w:rsidR="006A09F2" w:rsidRPr="00DE1E79" w:rsidRDefault="006A09F2" w:rsidP="006A09F2">
      <w:pPr>
        <w:numPr>
          <w:ilvl w:val="0"/>
          <w:numId w:val="15"/>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uporabljati že izbrano osnovno orodje,</w:t>
      </w:r>
    </w:p>
    <w:p w14:paraId="75CE63B3" w14:textId="77777777" w:rsidR="006A09F2" w:rsidRPr="00DE1E79" w:rsidRDefault="006A09F2" w:rsidP="006A09F2">
      <w:pPr>
        <w:numPr>
          <w:ilvl w:val="0"/>
          <w:numId w:val="15"/>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delo opravi v 80% časovnem podaljšanju,</w:t>
      </w:r>
    </w:p>
    <w:p w14:paraId="09D3B1BB" w14:textId="615511FD" w:rsidR="006A09F2" w:rsidRPr="00DE1E79" w:rsidRDefault="008B6012" w:rsidP="006A09F2">
      <w:pPr>
        <w:numPr>
          <w:ilvl w:val="0"/>
          <w:numId w:val="15"/>
        </w:numPr>
        <w:spacing w:line="278" w:lineRule="auto"/>
        <w:contextualSpacing/>
        <w:jc w:val="both"/>
        <w:rPr>
          <w:rFonts w:ascii="Arial" w:eastAsia="Calibri" w:hAnsi="Arial" w:cs="Arial"/>
          <w:sz w:val="20"/>
          <w:szCs w:val="20"/>
        </w:rPr>
      </w:pPr>
      <w:r>
        <w:rPr>
          <w:rFonts w:ascii="Arial" w:eastAsia="Times New Roman" w:hAnsi="Arial" w:cs="Arial"/>
          <w:sz w:val="20"/>
          <w:szCs w:val="20"/>
          <w:lang w:eastAsia="sl-SI"/>
        </w:rPr>
        <w:t xml:space="preserve">opisuje, </w:t>
      </w:r>
      <w:r w:rsidRPr="008B6012">
        <w:rPr>
          <w:rFonts w:ascii="Arial" w:eastAsia="Times New Roman" w:hAnsi="Arial" w:cs="Arial"/>
          <w:sz w:val="20"/>
          <w:szCs w:val="20"/>
          <w:lang w:eastAsia="sl-SI"/>
        </w:rPr>
        <w:t xml:space="preserve">našteti </w:t>
      </w:r>
      <w:r>
        <w:rPr>
          <w:rFonts w:ascii="Arial" w:eastAsia="Times New Roman" w:hAnsi="Arial" w:cs="Arial"/>
          <w:sz w:val="20"/>
          <w:szCs w:val="20"/>
          <w:lang w:eastAsia="sl-SI"/>
        </w:rPr>
        <w:t xml:space="preserve">in pokaže osnovne </w:t>
      </w:r>
      <w:r w:rsidRPr="008B6012">
        <w:rPr>
          <w:rFonts w:ascii="Arial" w:eastAsia="Times New Roman" w:hAnsi="Arial" w:cs="Arial"/>
          <w:sz w:val="20"/>
          <w:szCs w:val="20"/>
          <w:lang w:eastAsia="sl-SI"/>
        </w:rPr>
        <w:t>vrste materialov,</w:t>
      </w:r>
      <w:r w:rsidR="006A09F2" w:rsidRPr="00DE1E79">
        <w:rPr>
          <w:rFonts w:ascii="Arial" w:eastAsia="Calibri" w:hAnsi="Arial" w:cs="Arial"/>
          <w:sz w:val="20"/>
          <w:szCs w:val="20"/>
        </w:rPr>
        <w:t xml:space="preserve"> </w:t>
      </w:r>
    </w:p>
    <w:p w14:paraId="19561566" w14:textId="2507B6C9" w:rsidR="006A09F2" w:rsidRPr="00DE1E79" w:rsidRDefault="006A09F2" w:rsidP="006A09F2">
      <w:pPr>
        <w:numPr>
          <w:ilvl w:val="0"/>
          <w:numId w:val="15"/>
        </w:numPr>
        <w:spacing w:line="278" w:lineRule="auto"/>
        <w:contextualSpacing/>
        <w:jc w:val="both"/>
        <w:rPr>
          <w:rFonts w:ascii="Arial" w:eastAsia="Calibri" w:hAnsi="Arial" w:cs="Arial"/>
          <w:color w:val="000000" w:themeColor="text1"/>
          <w:sz w:val="20"/>
          <w:szCs w:val="20"/>
        </w:rPr>
      </w:pPr>
      <w:r w:rsidRPr="00DE1E79">
        <w:rPr>
          <w:rFonts w:ascii="Arial" w:eastAsia="Calibri" w:hAnsi="Arial" w:cs="Arial"/>
          <w:color w:val="000000" w:themeColor="text1"/>
          <w:sz w:val="20"/>
          <w:szCs w:val="20"/>
        </w:rPr>
        <w:t xml:space="preserve">s težavo prepozna </w:t>
      </w:r>
      <w:r w:rsidR="008B6012">
        <w:rPr>
          <w:rFonts w:ascii="Arial" w:eastAsia="Calibri" w:hAnsi="Arial" w:cs="Arial"/>
          <w:color w:val="000000" w:themeColor="text1"/>
          <w:sz w:val="20"/>
          <w:szCs w:val="20"/>
        </w:rPr>
        <w:t xml:space="preserve">in </w:t>
      </w:r>
      <w:r w:rsidR="008B6012" w:rsidRPr="008B6012">
        <w:rPr>
          <w:rFonts w:ascii="Arial" w:eastAsia="Times New Roman" w:hAnsi="Arial" w:cs="Arial"/>
          <w:sz w:val="20"/>
          <w:szCs w:val="20"/>
          <w:lang w:eastAsia="sl-SI"/>
        </w:rPr>
        <w:t>opis</w:t>
      </w:r>
      <w:r w:rsidR="008B6012">
        <w:rPr>
          <w:rFonts w:ascii="Arial" w:eastAsia="Times New Roman" w:hAnsi="Arial" w:cs="Arial"/>
          <w:sz w:val="20"/>
          <w:szCs w:val="20"/>
          <w:lang w:eastAsia="sl-SI"/>
        </w:rPr>
        <w:t xml:space="preserve">uje </w:t>
      </w:r>
      <w:r w:rsidR="008B6012" w:rsidRPr="008B6012">
        <w:rPr>
          <w:rFonts w:ascii="Arial" w:eastAsia="Times New Roman" w:hAnsi="Arial" w:cs="Arial"/>
          <w:sz w:val="20"/>
          <w:szCs w:val="20"/>
          <w:lang w:eastAsia="sl-SI"/>
        </w:rPr>
        <w:t>zlitin</w:t>
      </w:r>
      <w:r w:rsidR="008B6012">
        <w:rPr>
          <w:rFonts w:ascii="Arial" w:eastAsia="Times New Roman" w:hAnsi="Arial" w:cs="Arial"/>
          <w:sz w:val="20"/>
          <w:szCs w:val="20"/>
          <w:lang w:eastAsia="sl-SI"/>
        </w:rPr>
        <w:t>e</w:t>
      </w:r>
      <w:r w:rsidR="008B6012" w:rsidRPr="008B6012">
        <w:rPr>
          <w:rFonts w:ascii="Arial" w:eastAsia="Times New Roman" w:hAnsi="Arial" w:cs="Arial"/>
          <w:sz w:val="20"/>
          <w:szCs w:val="20"/>
          <w:lang w:eastAsia="sl-SI"/>
        </w:rPr>
        <w:t>,</w:t>
      </w:r>
    </w:p>
    <w:p w14:paraId="167FA1F4" w14:textId="7DDF4238" w:rsidR="006A09F2" w:rsidRPr="0035189D" w:rsidRDefault="006A09F2" w:rsidP="006A09F2">
      <w:pPr>
        <w:numPr>
          <w:ilvl w:val="0"/>
          <w:numId w:val="15"/>
        </w:numPr>
        <w:spacing w:line="278" w:lineRule="auto"/>
        <w:contextualSpacing/>
        <w:jc w:val="both"/>
        <w:rPr>
          <w:rFonts w:ascii="Arial" w:eastAsia="Calibri" w:hAnsi="Arial" w:cs="Arial"/>
          <w:color w:val="000000" w:themeColor="text1"/>
          <w:sz w:val="20"/>
          <w:szCs w:val="20"/>
        </w:rPr>
      </w:pPr>
      <w:r w:rsidRPr="0035189D">
        <w:rPr>
          <w:rFonts w:ascii="Arial" w:eastAsia="Times New Roman" w:hAnsi="Arial" w:cs="Arial"/>
          <w:color w:val="000000" w:themeColor="text1"/>
          <w:sz w:val="20"/>
          <w:szCs w:val="20"/>
          <w:lang w:eastAsia="sl-SI"/>
        </w:rPr>
        <w:t>s pomočjo učitelja razložiti</w:t>
      </w:r>
      <w:r w:rsidR="008B6012">
        <w:rPr>
          <w:rFonts w:ascii="Arial" w:eastAsia="Times New Roman" w:hAnsi="Arial" w:cs="Arial"/>
          <w:color w:val="000000" w:themeColor="text1"/>
          <w:sz w:val="20"/>
          <w:szCs w:val="20"/>
          <w:lang w:eastAsia="sl-SI"/>
        </w:rPr>
        <w:t xml:space="preserve"> in pokaže</w:t>
      </w:r>
      <w:r w:rsidR="008B6012" w:rsidRPr="008B6012">
        <w:rPr>
          <w:rFonts w:ascii="Arial" w:eastAsia="Times New Roman" w:hAnsi="Arial" w:cs="Arial"/>
          <w:sz w:val="16"/>
          <w:szCs w:val="16"/>
          <w:lang w:eastAsia="sl-SI"/>
        </w:rPr>
        <w:t xml:space="preserve"> </w:t>
      </w:r>
      <w:r w:rsidR="008B6012" w:rsidRPr="008B6012">
        <w:rPr>
          <w:rFonts w:ascii="Arial" w:eastAsia="Times New Roman" w:hAnsi="Arial" w:cs="Arial"/>
          <w:sz w:val="20"/>
          <w:szCs w:val="20"/>
          <w:lang w:eastAsia="sl-SI"/>
        </w:rPr>
        <w:t>sintran</w:t>
      </w:r>
      <w:r w:rsidR="008B6012">
        <w:rPr>
          <w:rFonts w:ascii="Arial" w:eastAsia="Times New Roman" w:hAnsi="Arial" w:cs="Arial"/>
          <w:sz w:val="20"/>
          <w:szCs w:val="20"/>
          <w:lang w:eastAsia="sl-SI"/>
        </w:rPr>
        <w:t>e</w:t>
      </w:r>
      <w:r w:rsidR="008B6012" w:rsidRPr="008B6012">
        <w:rPr>
          <w:rFonts w:ascii="Arial" w:eastAsia="Times New Roman" w:hAnsi="Arial" w:cs="Arial"/>
          <w:sz w:val="20"/>
          <w:szCs w:val="20"/>
          <w:lang w:eastAsia="sl-SI"/>
        </w:rPr>
        <w:t xml:space="preserve"> </w:t>
      </w:r>
      <w:r w:rsidR="008B6012">
        <w:rPr>
          <w:rFonts w:ascii="Arial" w:eastAsia="Times New Roman" w:hAnsi="Arial" w:cs="Arial"/>
          <w:sz w:val="20"/>
          <w:szCs w:val="20"/>
          <w:lang w:eastAsia="sl-SI"/>
        </w:rPr>
        <w:t>materiale</w:t>
      </w:r>
      <w:r w:rsidRPr="008B6012">
        <w:rPr>
          <w:rFonts w:ascii="Arial" w:eastAsia="Times New Roman" w:hAnsi="Arial" w:cs="Arial"/>
          <w:color w:val="000000" w:themeColor="text1"/>
          <w:sz w:val="20"/>
          <w:szCs w:val="20"/>
          <w:lang w:eastAsia="sl-SI"/>
        </w:rPr>
        <w:t>,</w:t>
      </w:r>
    </w:p>
    <w:p w14:paraId="3974D473" w14:textId="1F302A83" w:rsidR="006A09F2" w:rsidRPr="0035189D" w:rsidRDefault="006A09F2" w:rsidP="006A09F2">
      <w:pPr>
        <w:numPr>
          <w:ilvl w:val="0"/>
          <w:numId w:val="15"/>
        </w:numPr>
        <w:spacing w:line="278" w:lineRule="auto"/>
        <w:contextualSpacing/>
        <w:jc w:val="both"/>
        <w:rPr>
          <w:rFonts w:ascii="Arial" w:eastAsia="Calibri" w:hAnsi="Arial" w:cs="Arial"/>
          <w:color w:val="000000" w:themeColor="text1"/>
          <w:sz w:val="20"/>
          <w:szCs w:val="20"/>
        </w:rPr>
      </w:pPr>
      <w:r w:rsidRPr="0035189D">
        <w:rPr>
          <w:rFonts w:ascii="Arial" w:eastAsia="Times New Roman" w:hAnsi="Arial" w:cs="Arial"/>
          <w:color w:val="000000" w:themeColor="text1"/>
          <w:sz w:val="20"/>
          <w:szCs w:val="20"/>
          <w:lang w:eastAsia="sl-SI"/>
        </w:rPr>
        <w:t xml:space="preserve">opisuje </w:t>
      </w:r>
      <w:r w:rsidR="008B6012">
        <w:rPr>
          <w:rFonts w:ascii="Arial" w:eastAsia="Times New Roman" w:hAnsi="Arial" w:cs="Arial"/>
          <w:color w:val="000000" w:themeColor="text1"/>
          <w:sz w:val="20"/>
          <w:szCs w:val="20"/>
          <w:lang w:eastAsia="sl-SI"/>
        </w:rPr>
        <w:t xml:space="preserve">in pokaže </w:t>
      </w:r>
      <w:r w:rsidRPr="0035189D">
        <w:rPr>
          <w:rFonts w:ascii="Arial" w:eastAsia="Times New Roman" w:hAnsi="Arial" w:cs="Arial"/>
          <w:color w:val="000000" w:themeColor="text1"/>
          <w:sz w:val="20"/>
          <w:szCs w:val="20"/>
          <w:lang w:eastAsia="sl-SI"/>
        </w:rPr>
        <w:t>osnovn</w:t>
      </w:r>
      <w:r w:rsidR="008B6012">
        <w:rPr>
          <w:rFonts w:ascii="Arial" w:eastAsia="Times New Roman" w:hAnsi="Arial" w:cs="Arial"/>
          <w:color w:val="000000" w:themeColor="text1"/>
          <w:sz w:val="20"/>
          <w:szCs w:val="20"/>
          <w:lang w:eastAsia="sl-SI"/>
        </w:rPr>
        <w:t xml:space="preserve">a </w:t>
      </w:r>
      <w:r w:rsidR="008B6012" w:rsidRPr="008B6012">
        <w:rPr>
          <w:rFonts w:ascii="Arial" w:eastAsia="Times New Roman" w:hAnsi="Arial" w:cs="Arial"/>
          <w:sz w:val="20"/>
          <w:szCs w:val="20"/>
          <w:lang w:eastAsia="sl-SI"/>
        </w:rPr>
        <w:t>maziv</w:t>
      </w:r>
      <w:r w:rsidR="008B6012">
        <w:rPr>
          <w:rFonts w:ascii="Arial" w:eastAsia="Times New Roman" w:hAnsi="Arial" w:cs="Arial"/>
          <w:sz w:val="20"/>
          <w:szCs w:val="20"/>
          <w:lang w:eastAsia="sl-SI"/>
        </w:rPr>
        <w:t>a</w:t>
      </w:r>
      <w:r w:rsidR="008B6012" w:rsidRPr="008B6012">
        <w:rPr>
          <w:rFonts w:ascii="Arial" w:eastAsia="Times New Roman" w:hAnsi="Arial" w:cs="Arial"/>
          <w:sz w:val="20"/>
          <w:szCs w:val="20"/>
          <w:lang w:eastAsia="sl-SI"/>
        </w:rPr>
        <w:t xml:space="preserve"> in olja</w:t>
      </w:r>
      <w:r w:rsidRPr="008B6012">
        <w:rPr>
          <w:rFonts w:ascii="Arial" w:eastAsia="Times New Roman" w:hAnsi="Arial" w:cs="Arial"/>
          <w:color w:val="000000" w:themeColor="text1"/>
          <w:sz w:val="20"/>
          <w:szCs w:val="20"/>
          <w:lang w:eastAsia="sl-SI"/>
        </w:rPr>
        <w:t>,</w:t>
      </w:r>
    </w:p>
    <w:p w14:paraId="52070C34" w14:textId="77777777" w:rsidR="006A09F2" w:rsidRPr="0035189D" w:rsidRDefault="006A09F2" w:rsidP="006A09F2">
      <w:pPr>
        <w:numPr>
          <w:ilvl w:val="0"/>
          <w:numId w:val="15"/>
        </w:numPr>
        <w:spacing w:line="278" w:lineRule="auto"/>
        <w:contextualSpacing/>
        <w:jc w:val="both"/>
        <w:rPr>
          <w:rFonts w:ascii="Arial" w:eastAsia="Calibri" w:hAnsi="Arial" w:cs="Arial"/>
          <w:color w:val="000000" w:themeColor="text1"/>
          <w:sz w:val="20"/>
          <w:szCs w:val="20"/>
        </w:rPr>
      </w:pPr>
      <w:r w:rsidRPr="0035189D">
        <w:rPr>
          <w:rFonts w:ascii="Arial" w:eastAsia="Times New Roman" w:hAnsi="Arial" w:cs="Arial"/>
          <w:color w:val="000000" w:themeColor="text1"/>
          <w:sz w:val="20"/>
          <w:szCs w:val="20"/>
          <w:lang w:eastAsia="sl-SI"/>
        </w:rPr>
        <w:t>našteva in v večini primero ve pokazati nekaj polizdelkov,</w:t>
      </w:r>
    </w:p>
    <w:p w14:paraId="736C0B37" w14:textId="2BDC1446" w:rsidR="006A09F2" w:rsidRPr="00DE1E79" w:rsidRDefault="006A09F2" w:rsidP="006A09F2">
      <w:pPr>
        <w:numPr>
          <w:ilvl w:val="0"/>
          <w:numId w:val="15"/>
        </w:numPr>
        <w:spacing w:line="278" w:lineRule="auto"/>
        <w:contextualSpacing/>
        <w:jc w:val="both"/>
        <w:rPr>
          <w:rFonts w:ascii="Arial" w:eastAsia="Calibri" w:hAnsi="Arial" w:cs="Arial"/>
          <w:color w:val="000000" w:themeColor="text1"/>
          <w:sz w:val="20"/>
          <w:szCs w:val="20"/>
        </w:rPr>
      </w:pPr>
      <w:r w:rsidRPr="0035189D">
        <w:rPr>
          <w:rFonts w:ascii="Arial" w:eastAsia="Times New Roman" w:hAnsi="Arial" w:cs="Arial"/>
          <w:color w:val="000000" w:themeColor="text1"/>
          <w:sz w:val="20"/>
          <w:szCs w:val="20"/>
          <w:lang w:eastAsia="sl-SI"/>
        </w:rPr>
        <w:t xml:space="preserve">pozna in pokaže nekaj primerov </w:t>
      </w:r>
      <w:r w:rsidR="008B6012">
        <w:rPr>
          <w:rFonts w:ascii="Arial" w:eastAsia="Times New Roman" w:hAnsi="Arial" w:cs="Arial"/>
          <w:color w:val="000000" w:themeColor="text1"/>
          <w:sz w:val="20"/>
          <w:szCs w:val="20"/>
          <w:lang w:eastAsia="sl-SI"/>
        </w:rPr>
        <w:t>krivljenja materialov</w:t>
      </w:r>
      <w:r w:rsidRPr="0035189D">
        <w:rPr>
          <w:rFonts w:ascii="Arial" w:eastAsia="Times New Roman" w:hAnsi="Arial" w:cs="Arial"/>
          <w:color w:val="000000" w:themeColor="text1"/>
          <w:sz w:val="20"/>
          <w:szCs w:val="20"/>
          <w:lang w:eastAsia="sl-SI"/>
        </w:rPr>
        <w:t>.</w:t>
      </w:r>
    </w:p>
    <w:p w14:paraId="3332178B" w14:textId="77777777" w:rsidR="006A09F2" w:rsidRPr="00DE1E79" w:rsidRDefault="006A09F2" w:rsidP="006C26C3">
      <w:pPr>
        <w:contextualSpacing/>
        <w:jc w:val="both"/>
        <w:rPr>
          <w:rFonts w:ascii="Arial" w:eastAsia="Calibri" w:hAnsi="Arial" w:cs="Arial"/>
          <w:sz w:val="20"/>
          <w:szCs w:val="20"/>
        </w:rPr>
      </w:pPr>
    </w:p>
    <w:p w14:paraId="23BDF362" w14:textId="77777777" w:rsidR="006A09F2" w:rsidRPr="00DE1E79" w:rsidRDefault="006A09F2" w:rsidP="006A09F2">
      <w:pPr>
        <w:ind w:left="1440"/>
        <w:contextualSpacing/>
        <w:jc w:val="both"/>
        <w:rPr>
          <w:rFonts w:ascii="Arial" w:eastAsia="Calibri" w:hAnsi="Arial" w:cs="Arial"/>
          <w:sz w:val="20"/>
          <w:szCs w:val="20"/>
        </w:rPr>
      </w:pPr>
    </w:p>
    <w:p w14:paraId="492EBFCE" w14:textId="77777777" w:rsidR="006A09F2" w:rsidRPr="00DE1E79" w:rsidRDefault="006A09F2" w:rsidP="006A09F2">
      <w:pPr>
        <w:numPr>
          <w:ilvl w:val="0"/>
          <w:numId w:val="13"/>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 xml:space="preserve">Dobro (3): </w:t>
      </w:r>
    </w:p>
    <w:p w14:paraId="21812D6F" w14:textId="77777777" w:rsidR="006A09F2" w:rsidRPr="00DE1E79" w:rsidRDefault="006A09F2" w:rsidP="006A09F2">
      <w:pPr>
        <w:ind w:left="720"/>
        <w:contextualSpacing/>
        <w:jc w:val="both"/>
        <w:rPr>
          <w:rFonts w:ascii="Arial" w:eastAsia="Calibri" w:hAnsi="Arial" w:cs="Arial"/>
          <w:sz w:val="20"/>
          <w:szCs w:val="20"/>
        </w:rPr>
      </w:pPr>
    </w:p>
    <w:p w14:paraId="73B8CEDE" w14:textId="77777777" w:rsidR="006A09F2" w:rsidRPr="00DE1E79" w:rsidRDefault="006A09F2" w:rsidP="006A09F2">
      <w:pPr>
        <w:numPr>
          <w:ilvl w:val="0"/>
          <w:numId w:val="18"/>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s pomočjo učitelja upošteva zaporedje pri opravljanju dela, upošteva pravilen tehnološki postopek,</w:t>
      </w:r>
    </w:p>
    <w:p w14:paraId="13E508CC" w14:textId="77777777" w:rsidR="006A09F2" w:rsidRPr="00DE1E79" w:rsidRDefault="006A09F2" w:rsidP="006A09F2">
      <w:pPr>
        <w:numPr>
          <w:ilvl w:val="0"/>
          <w:numId w:val="18"/>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uporablja večinoma ali delno ustrezno orodje in pripomočke ali s pomočjo učitelja,</w:t>
      </w:r>
    </w:p>
    <w:p w14:paraId="548F2E2F" w14:textId="77777777" w:rsidR="006A09F2" w:rsidRDefault="006A09F2" w:rsidP="006A09F2">
      <w:pPr>
        <w:numPr>
          <w:ilvl w:val="0"/>
          <w:numId w:val="18"/>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nalogo opravi v 50 % podaljšanem času,</w:t>
      </w:r>
    </w:p>
    <w:p w14:paraId="13EBA422" w14:textId="59F81A09" w:rsidR="006A09F2" w:rsidRPr="00027B3D" w:rsidRDefault="006A09F2" w:rsidP="006A09F2">
      <w:pPr>
        <w:numPr>
          <w:ilvl w:val="0"/>
          <w:numId w:val="18"/>
        </w:numPr>
        <w:spacing w:line="278" w:lineRule="auto"/>
        <w:contextualSpacing/>
        <w:jc w:val="both"/>
        <w:rPr>
          <w:rFonts w:ascii="Arial" w:eastAsia="Calibri" w:hAnsi="Arial" w:cs="Arial"/>
          <w:sz w:val="20"/>
          <w:szCs w:val="20"/>
        </w:rPr>
      </w:pPr>
      <w:r w:rsidRPr="00027B3D">
        <w:rPr>
          <w:rFonts w:ascii="Arial" w:eastAsia="Times New Roman" w:hAnsi="Arial" w:cs="Arial"/>
          <w:sz w:val="20"/>
          <w:szCs w:val="20"/>
          <w:lang w:eastAsia="sl-SI"/>
        </w:rPr>
        <w:t xml:space="preserve">našteva in </w:t>
      </w:r>
      <w:r w:rsidR="003F522C" w:rsidRPr="00DE1E79">
        <w:rPr>
          <w:rFonts w:ascii="Arial" w:eastAsia="Calibri" w:hAnsi="Arial" w:cs="Arial"/>
          <w:color w:val="000000" w:themeColor="text1"/>
          <w:sz w:val="20"/>
          <w:szCs w:val="20"/>
        </w:rPr>
        <w:t>prepozna</w:t>
      </w:r>
      <w:r w:rsidR="003F522C">
        <w:rPr>
          <w:rFonts w:ascii="Arial" w:eastAsia="Times New Roman" w:hAnsi="Arial" w:cs="Arial"/>
          <w:sz w:val="20"/>
          <w:szCs w:val="20"/>
          <w:lang w:eastAsia="sl-SI"/>
        </w:rPr>
        <w:t xml:space="preserve"> </w:t>
      </w:r>
      <w:r w:rsidR="003F522C" w:rsidRPr="008B6012">
        <w:rPr>
          <w:rFonts w:ascii="Arial" w:eastAsia="Times New Roman" w:hAnsi="Arial" w:cs="Arial"/>
          <w:sz w:val="20"/>
          <w:szCs w:val="20"/>
          <w:lang w:eastAsia="sl-SI"/>
        </w:rPr>
        <w:t>zlitin</w:t>
      </w:r>
      <w:r w:rsidR="003F522C">
        <w:rPr>
          <w:rFonts w:ascii="Arial" w:eastAsia="Times New Roman" w:hAnsi="Arial" w:cs="Arial"/>
          <w:sz w:val="20"/>
          <w:szCs w:val="20"/>
          <w:lang w:eastAsia="sl-SI"/>
        </w:rPr>
        <w:t>e</w:t>
      </w:r>
      <w:r w:rsidRPr="00027B3D">
        <w:rPr>
          <w:rFonts w:ascii="Arial" w:eastAsia="Times New Roman" w:hAnsi="Arial" w:cs="Arial"/>
          <w:sz w:val="20"/>
          <w:szCs w:val="20"/>
          <w:lang w:eastAsia="sl-SI"/>
        </w:rPr>
        <w:t>,</w:t>
      </w:r>
      <w:r w:rsidR="003F522C">
        <w:rPr>
          <w:rFonts w:ascii="Arial" w:eastAsia="Times New Roman" w:hAnsi="Arial" w:cs="Arial"/>
          <w:sz w:val="20"/>
          <w:szCs w:val="20"/>
          <w:lang w:eastAsia="sl-SI"/>
        </w:rPr>
        <w:t xml:space="preserve"> kovine, umetne mase, z manjšo pomočjo učitelja,</w:t>
      </w:r>
    </w:p>
    <w:p w14:paraId="520464C6" w14:textId="422252A6" w:rsidR="006A09F2" w:rsidRPr="00027B3D" w:rsidRDefault="006A09F2" w:rsidP="006A09F2">
      <w:pPr>
        <w:numPr>
          <w:ilvl w:val="0"/>
          <w:numId w:val="18"/>
        </w:numPr>
        <w:spacing w:line="278" w:lineRule="auto"/>
        <w:contextualSpacing/>
        <w:jc w:val="both"/>
        <w:rPr>
          <w:rFonts w:ascii="Arial" w:eastAsia="Calibri" w:hAnsi="Arial" w:cs="Arial"/>
          <w:sz w:val="20"/>
          <w:szCs w:val="20"/>
        </w:rPr>
      </w:pPr>
      <w:r w:rsidRPr="00027B3D">
        <w:rPr>
          <w:rFonts w:ascii="Arial" w:eastAsia="Times New Roman" w:hAnsi="Arial" w:cs="Arial"/>
          <w:sz w:val="20"/>
          <w:szCs w:val="20"/>
          <w:lang w:eastAsia="sl-SI"/>
        </w:rPr>
        <w:t xml:space="preserve">razume in ve pokazati </w:t>
      </w:r>
      <w:r w:rsidR="003F522C" w:rsidRPr="003F522C">
        <w:rPr>
          <w:rFonts w:ascii="Arial" w:eastAsia="Times New Roman" w:hAnsi="Arial" w:cs="Arial"/>
          <w:sz w:val="20"/>
          <w:szCs w:val="20"/>
          <w:lang w:eastAsia="sl-SI"/>
        </w:rPr>
        <w:t>pomen plastične in elastične deformacije</w:t>
      </w:r>
      <w:r w:rsidRPr="003F522C">
        <w:rPr>
          <w:rFonts w:ascii="Arial" w:eastAsia="Times New Roman" w:hAnsi="Arial" w:cs="Arial"/>
          <w:sz w:val="20"/>
          <w:szCs w:val="20"/>
          <w:lang w:eastAsia="sl-SI"/>
        </w:rPr>
        <w:t>,</w:t>
      </w:r>
    </w:p>
    <w:p w14:paraId="0D9AD128" w14:textId="09A68477" w:rsidR="006A09F2" w:rsidRPr="00DE1E79" w:rsidRDefault="006A09F2" w:rsidP="006A09F2">
      <w:pPr>
        <w:numPr>
          <w:ilvl w:val="0"/>
          <w:numId w:val="18"/>
        </w:numPr>
        <w:spacing w:line="278" w:lineRule="auto"/>
        <w:contextualSpacing/>
        <w:jc w:val="both"/>
        <w:rPr>
          <w:rFonts w:ascii="Arial" w:eastAsia="Calibri" w:hAnsi="Arial" w:cs="Arial"/>
          <w:sz w:val="20"/>
          <w:szCs w:val="20"/>
        </w:rPr>
      </w:pPr>
      <w:r w:rsidRPr="00027B3D">
        <w:rPr>
          <w:rFonts w:ascii="Arial" w:eastAsia="Times New Roman" w:hAnsi="Arial" w:cs="Arial"/>
          <w:sz w:val="20"/>
          <w:szCs w:val="20"/>
          <w:lang w:eastAsia="sl-SI"/>
        </w:rPr>
        <w:t xml:space="preserve">praktično ve pokazati in razložiti </w:t>
      </w:r>
      <w:r w:rsidR="003F522C" w:rsidRPr="003F522C">
        <w:rPr>
          <w:rFonts w:ascii="Arial" w:eastAsia="Times New Roman" w:hAnsi="Arial" w:cs="Arial"/>
          <w:sz w:val="20"/>
          <w:szCs w:val="20"/>
          <w:lang w:eastAsia="sl-SI"/>
        </w:rPr>
        <w:t>namen toplotna obdelave</w:t>
      </w:r>
      <w:r w:rsidRPr="00027B3D">
        <w:rPr>
          <w:rFonts w:ascii="Arial" w:eastAsia="Times New Roman" w:hAnsi="Arial" w:cs="Arial"/>
          <w:sz w:val="20"/>
          <w:szCs w:val="20"/>
          <w:lang w:eastAsia="sl-SI"/>
        </w:rPr>
        <w:t>.</w:t>
      </w:r>
    </w:p>
    <w:p w14:paraId="07569B1D" w14:textId="77777777" w:rsidR="006A09F2" w:rsidRPr="00DE1E79" w:rsidRDefault="006A09F2" w:rsidP="006A09F2">
      <w:pPr>
        <w:spacing w:line="240" w:lineRule="auto"/>
        <w:ind w:left="1440"/>
        <w:contextualSpacing/>
        <w:jc w:val="both"/>
        <w:rPr>
          <w:rFonts w:ascii="Arial" w:eastAsia="Calibri" w:hAnsi="Arial" w:cs="Arial"/>
          <w:sz w:val="20"/>
          <w:szCs w:val="20"/>
        </w:rPr>
      </w:pPr>
    </w:p>
    <w:p w14:paraId="20896820" w14:textId="77777777" w:rsidR="006A09F2" w:rsidRPr="00DE1E79" w:rsidRDefault="006A09F2" w:rsidP="006A09F2">
      <w:pPr>
        <w:numPr>
          <w:ilvl w:val="0"/>
          <w:numId w:val="13"/>
        </w:numPr>
        <w:spacing w:line="240" w:lineRule="auto"/>
        <w:contextualSpacing/>
        <w:jc w:val="both"/>
        <w:rPr>
          <w:rFonts w:ascii="Arial" w:eastAsia="Calibri" w:hAnsi="Arial" w:cs="Arial"/>
          <w:sz w:val="20"/>
          <w:szCs w:val="20"/>
        </w:rPr>
      </w:pPr>
      <w:r w:rsidRPr="00DE1E79">
        <w:rPr>
          <w:rFonts w:ascii="Arial" w:eastAsia="Calibri" w:hAnsi="Arial" w:cs="Arial"/>
          <w:sz w:val="20"/>
          <w:szCs w:val="20"/>
        </w:rPr>
        <w:t xml:space="preserve">Prav dobro (4): </w:t>
      </w:r>
    </w:p>
    <w:p w14:paraId="526C5D21" w14:textId="77777777" w:rsidR="006A09F2" w:rsidRPr="00DE1E79" w:rsidRDefault="006A09F2" w:rsidP="006A09F2">
      <w:pPr>
        <w:spacing w:line="240" w:lineRule="auto"/>
        <w:ind w:left="720"/>
        <w:contextualSpacing/>
        <w:jc w:val="both"/>
        <w:rPr>
          <w:rFonts w:ascii="Arial" w:eastAsia="Calibri" w:hAnsi="Arial" w:cs="Arial"/>
          <w:sz w:val="20"/>
          <w:szCs w:val="20"/>
        </w:rPr>
      </w:pPr>
    </w:p>
    <w:p w14:paraId="223D9C19" w14:textId="77777777" w:rsidR="006A09F2" w:rsidRPr="00DE1E79" w:rsidRDefault="006A09F2" w:rsidP="006A09F2">
      <w:pPr>
        <w:numPr>
          <w:ilvl w:val="0"/>
          <w:numId w:val="19"/>
        </w:numPr>
        <w:spacing w:line="240" w:lineRule="auto"/>
        <w:contextualSpacing/>
        <w:jc w:val="both"/>
        <w:rPr>
          <w:rFonts w:ascii="Arial" w:eastAsia="Calibri" w:hAnsi="Arial" w:cs="Arial"/>
          <w:sz w:val="20"/>
          <w:szCs w:val="20"/>
        </w:rPr>
      </w:pPr>
      <w:r w:rsidRPr="00DE1E79">
        <w:rPr>
          <w:rFonts w:ascii="Arial" w:eastAsia="Calibri" w:hAnsi="Arial" w:cs="Arial"/>
          <w:sz w:val="20"/>
          <w:szCs w:val="20"/>
        </w:rPr>
        <w:t xml:space="preserve">upošteva zaporedje del, pozna tehnološki postopek v celoti ali mu delno pomaga učitelj, </w:t>
      </w:r>
    </w:p>
    <w:p w14:paraId="309A2E25" w14:textId="77777777" w:rsidR="006A09F2" w:rsidRPr="00DE1E79" w:rsidRDefault="006A09F2" w:rsidP="006A09F2">
      <w:pPr>
        <w:numPr>
          <w:ilvl w:val="0"/>
          <w:numId w:val="19"/>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uporablja pravilna in ustrezna  orodja,</w:t>
      </w:r>
    </w:p>
    <w:p w14:paraId="25E90AB9" w14:textId="77777777" w:rsidR="006A09F2" w:rsidRPr="00DE1E79" w:rsidRDefault="006A09F2" w:rsidP="006A09F2">
      <w:pPr>
        <w:numPr>
          <w:ilvl w:val="0"/>
          <w:numId w:val="19"/>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upošteva varstva pri delu ( v celoti ali delno),</w:t>
      </w:r>
    </w:p>
    <w:p w14:paraId="784D2768" w14:textId="77777777" w:rsidR="006A09F2" w:rsidRPr="00DE1E79" w:rsidRDefault="006A09F2" w:rsidP="006A09F2">
      <w:pPr>
        <w:numPr>
          <w:ilvl w:val="0"/>
          <w:numId w:val="19"/>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upošteva red in čistočo pri delu,</w:t>
      </w:r>
    </w:p>
    <w:p w14:paraId="42EDB692" w14:textId="77777777" w:rsidR="006A09F2" w:rsidRPr="00DE1E79" w:rsidRDefault="006A09F2" w:rsidP="006A09F2">
      <w:pPr>
        <w:numPr>
          <w:ilvl w:val="0"/>
          <w:numId w:val="19"/>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nalogo opravi v predvidenem času ali v 30% podaljšanju,</w:t>
      </w:r>
    </w:p>
    <w:p w14:paraId="3481C732" w14:textId="2C411CB8" w:rsidR="006A09F2" w:rsidRPr="00DE1E79" w:rsidRDefault="006A09F2" w:rsidP="006A09F2">
      <w:pPr>
        <w:numPr>
          <w:ilvl w:val="0"/>
          <w:numId w:val="19"/>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 xml:space="preserve">dobro razume </w:t>
      </w:r>
      <w:r w:rsidR="003F522C" w:rsidRPr="003F522C">
        <w:rPr>
          <w:rFonts w:ascii="Arial" w:eastAsia="Times New Roman" w:hAnsi="Arial" w:cs="Arial"/>
          <w:sz w:val="20"/>
          <w:szCs w:val="20"/>
          <w:lang w:eastAsia="sl-SI"/>
        </w:rPr>
        <w:t>zakonitosti upogibanja in krivljenja</w:t>
      </w:r>
      <w:r w:rsidR="003F522C">
        <w:rPr>
          <w:rFonts w:ascii="Arial" w:eastAsia="Times New Roman" w:hAnsi="Arial" w:cs="Arial"/>
          <w:sz w:val="20"/>
          <w:szCs w:val="20"/>
          <w:lang w:eastAsia="sl-SI"/>
        </w:rPr>
        <w:t xml:space="preserve"> materialov in opravi praktično nalogo z manjšo pomočjo učitelja</w:t>
      </w:r>
      <w:r w:rsidRPr="00DE1E79">
        <w:rPr>
          <w:rFonts w:ascii="Arial" w:eastAsia="Calibri" w:hAnsi="Arial" w:cs="Arial"/>
          <w:sz w:val="20"/>
          <w:szCs w:val="20"/>
        </w:rPr>
        <w:t>,</w:t>
      </w:r>
    </w:p>
    <w:p w14:paraId="71C39FEE" w14:textId="5680ABBB" w:rsidR="006A09F2" w:rsidRPr="00DE1E79" w:rsidRDefault="006A09F2" w:rsidP="006A09F2">
      <w:pPr>
        <w:numPr>
          <w:ilvl w:val="0"/>
          <w:numId w:val="19"/>
        </w:numPr>
        <w:spacing w:line="278" w:lineRule="auto"/>
        <w:contextualSpacing/>
        <w:jc w:val="both"/>
        <w:rPr>
          <w:rFonts w:ascii="Arial" w:eastAsia="Calibri" w:hAnsi="Arial" w:cs="Arial"/>
          <w:sz w:val="20"/>
          <w:szCs w:val="20"/>
        </w:rPr>
      </w:pPr>
      <w:r w:rsidRPr="00DE1E79">
        <w:rPr>
          <w:rFonts w:ascii="Arial" w:eastAsia="Calibri" w:hAnsi="Arial" w:cs="Arial"/>
          <w:sz w:val="20"/>
          <w:szCs w:val="20"/>
        </w:rPr>
        <w:t>samostojno prepoznava</w:t>
      </w:r>
      <w:r w:rsidR="003F522C">
        <w:rPr>
          <w:rFonts w:ascii="Arial" w:eastAsia="Calibri" w:hAnsi="Arial" w:cs="Arial"/>
          <w:sz w:val="20"/>
          <w:szCs w:val="20"/>
        </w:rPr>
        <w:t>,</w:t>
      </w:r>
      <w:r w:rsidRPr="00DE1E79">
        <w:rPr>
          <w:rFonts w:ascii="Arial" w:eastAsia="Calibri" w:hAnsi="Arial" w:cs="Arial"/>
          <w:sz w:val="20"/>
          <w:szCs w:val="20"/>
        </w:rPr>
        <w:t xml:space="preserve"> </w:t>
      </w:r>
      <w:r w:rsidR="003F522C" w:rsidRPr="003F522C">
        <w:rPr>
          <w:rFonts w:ascii="Arial" w:eastAsia="Times New Roman" w:hAnsi="Arial" w:cs="Arial"/>
          <w:sz w:val="20"/>
          <w:szCs w:val="20"/>
          <w:lang w:eastAsia="sl-SI"/>
        </w:rPr>
        <w:t>pojasni uporabnost ( stekl</w:t>
      </w:r>
      <w:r w:rsidR="003F522C">
        <w:rPr>
          <w:rFonts w:ascii="Arial" w:eastAsia="Times New Roman" w:hAnsi="Arial" w:cs="Arial"/>
          <w:sz w:val="20"/>
          <w:szCs w:val="20"/>
          <w:lang w:eastAsia="sl-SI"/>
        </w:rPr>
        <w:t>a</w:t>
      </w:r>
      <w:r w:rsidR="003F522C" w:rsidRPr="003F522C">
        <w:rPr>
          <w:rFonts w:ascii="Arial" w:eastAsia="Times New Roman" w:hAnsi="Arial" w:cs="Arial"/>
          <w:sz w:val="20"/>
          <w:szCs w:val="20"/>
          <w:lang w:eastAsia="sl-SI"/>
        </w:rPr>
        <w:t xml:space="preserve">, gume, </w:t>
      </w:r>
      <w:proofErr w:type="spellStart"/>
      <w:r w:rsidR="003F522C" w:rsidRPr="003F522C">
        <w:rPr>
          <w:rFonts w:ascii="Arial" w:eastAsia="Times New Roman" w:hAnsi="Arial" w:cs="Arial"/>
          <w:sz w:val="20"/>
          <w:szCs w:val="20"/>
          <w:lang w:eastAsia="sl-SI"/>
        </w:rPr>
        <w:t>izol</w:t>
      </w:r>
      <w:r w:rsidR="003F522C">
        <w:rPr>
          <w:rFonts w:ascii="Arial" w:eastAsia="Times New Roman" w:hAnsi="Arial" w:cs="Arial"/>
          <w:sz w:val="20"/>
          <w:szCs w:val="20"/>
          <w:lang w:eastAsia="sl-SI"/>
        </w:rPr>
        <w:t>ativnih</w:t>
      </w:r>
      <w:proofErr w:type="spellEnd"/>
      <w:r w:rsidR="003F522C" w:rsidRPr="003F522C">
        <w:rPr>
          <w:rFonts w:ascii="Arial" w:eastAsia="Times New Roman" w:hAnsi="Arial" w:cs="Arial"/>
          <w:sz w:val="20"/>
          <w:szCs w:val="20"/>
          <w:lang w:eastAsia="sl-SI"/>
        </w:rPr>
        <w:t xml:space="preserve"> mat</w:t>
      </w:r>
      <w:r w:rsidR="003F522C">
        <w:rPr>
          <w:rFonts w:ascii="Arial" w:eastAsia="Times New Roman" w:hAnsi="Arial" w:cs="Arial"/>
          <w:sz w:val="20"/>
          <w:szCs w:val="20"/>
          <w:lang w:eastAsia="sl-SI"/>
        </w:rPr>
        <w:t>erialov</w:t>
      </w:r>
      <w:r w:rsidR="003F522C" w:rsidRPr="003F522C">
        <w:rPr>
          <w:rFonts w:ascii="Arial" w:eastAsia="Times New Roman" w:hAnsi="Arial" w:cs="Arial"/>
          <w:sz w:val="20"/>
          <w:szCs w:val="20"/>
          <w:lang w:eastAsia="sl-SI"/>
        </w:rPr>
        <w:t>.)</w:t>
      </w:r>
    </w:p>
    <w:p w14:paraId="78DB5456" w14:textId="77777777" w:rsidR="006A09F2" w:rsidRPr="00DE1E79" w:rsidRDefault="006A09F2" w:rsidP="006A09F2">
      <w:pPr>
        <w:ind w:left="1440"/>
        <w:contextualSpacing/>
        <w:jc w:val="both"/>
        <w:rPr>
          <w:rFonts w:ascii="Arial" w:eastAsia="Calibri" w:hAnsi="Arial" w:cs="Arial"/>
          <w:sz w:val="20"/>
          <w:szCs w:val="20"/>
        </w:rPr>
      </w:pPr>
    </w:p>
    <w:p w14:paraId="113F5038" w14:textId="77777777" w:rsidR="006A09F2" w:rsidRPr="00DE1E79" w:rsidRDefault="006A09F2" w:rsidP="006A09F2">
      <w:pPr>
        <w:numPr>
          <w:ilvl w:val="0"/>
          <w:numId w:val="13"/>
        </w:numPr>
        <w:spacing w:line="240" w:lineRule="auto"/>
        <w:contextualSpacing/>
        <w:jc w:val="both"/>
        <w:rPr>
          <w:rFonts w:ascii="Arial" w:eastAsia="Calibri" w:hAnsi="Arial" w:cs="Arial"/>
          <w:sz w:val="20"/>
          <w:szCs w:val="20"/>
        </w:rPr>
      </w:pPr>
      <w:r w:rsidRPr="00DE1E79">
        <w:rPr>
          <w:rFonts w:ascii="Arial" w:eastAsia="Calibri" w:hAnsi="Arial" w:cs="Arial"/>
          <w:sz w:val="20"/>
          <w:szCs w:val="20"/>
        </w:rPr>
        <w:t>0dlično (5):</w:t>
      </w:r>
    </w:p>
    <w:p w14:paraId="44F53A40" w14:textId="77777777" w:rsidR="006A09F2" w:rsidRPr="00DE1E79" w:rsidRDefault="006A09F2" w:rsidP="006A09F2">
      <w:pPr>
        <w:numPr>
          <w:ilvl w:val="0"/>
          <w:numId w:val="20"/>
        </w:numPr>
        <w:tabs>
          <w:tab w:val="left" w:pos="360"/>
        </w:tabs>
        <w:overflowPunct w:val="0"/>
        <w:autoSpaceDE w:val="0"/>
        <w:autoSpaceDN w:val="0"/>
        <w:adjustRightInd w:val="0"/>
        <w:spacing w:after="0" w:line="240" w:lineRule="auto"/>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upošteva samostojno zaporedje del, pozna tehnološki postopek,</w:t>
      </w:r>
    </w:p>
    <w:p w14:paraId="0EC89526" w14:textId="77777777" w:rsidR="006A09F2" w:rsidRPr="00DE1E79" w:rsidRDefault="006A09F2" w:rsidP="006A09F2">
      <w:pPr>
        <w:numPr>
          <w:ilvl w:val="0"/>
          <w:numId w:val="20"/>
        </w:numPr>
        <w:tabs>
          <w:tab w:val="left" w:pos="360"/>
        </w:tabs>
        <w:overflowPunct w:val="0"/>
        <w:autoSpaceDE w:val="0"/>
        <w:autoSpaceDN w:val="0"/>
        <w:adjustRightInd w:val="0"/>
        <w:spacing w:after="0" w:line="240" w:lineRule="auto"/>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upošteva pravila varstva pri delu</w:t>
      </w:r>
    </w:p>
    <w:p w14:paraId="400E9BDC" w14:textId="77777777" w:rsidR="006A09F2" w:rsidRPr="00DE1E79" w:rsidRDefault="006A09F2" w:rsidP="006A09F2">
      <w:pPr>
        <w:numPr>
          <w:ilvl w:val="0"/>
          <w:numId w:val="20"/>
        </w:numPr>
        <w:tabs>
          <w:tab w:val="left" w:pos="360"/>
        </w:tabs>
        <w:overflowPunct w:val="0"/>
        <w:autoSpaceDE w:val="0"/>
        <w:autoSpaceDN w:val="0"/>
        <w:adjustRightInd w:val="0"/>
        <w:spacing w:after="0" w:line="240" w:lineRule="auto"/>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uporablja pravilna ustrezna orodja,</w:t>
      </w:r>
    </w:p>
    <w:p w14:paraId="0B7E2496" w14:textId="77777777" w:rsidR="006A09F2" w:rsidRPr="00DE1E79" w:rsidRDefault="006A09F2" w:rsidP="006A09F2">
      <w:pPr>
        <w:numPr>
          <w:ilvl w:val="0"/>
          <w:numId w:val="20"/>
        </w:numPr>
        <w:tabs>
          <w:tab w:val="left" w:pos="360"/>
        </w:tabs>
        <w:overflowPunct w:val="0"/>
        <w:autoSpaceDE w:val="0"/>
        <w:autoSpaceDN w:val="0"/>
        <w:adjustRightInd w:val="0"/>
        <w:spacing w:after="0" w:line="240" w:lineRule="auto"/>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nalogo opravi v predvidenem času ali prej,</w:t>
      </w:r>
    </w:p>
    <w:p w14:paraId="014E43EC" w14:textId="77777777" w:rsidR="006A09F2" w:rsidRPr="00DE1E79" w:rsidRDefault="006A09F2" w:rsidP="006A09F2">
      <w:pPr>
        <w:numPr>
          <w:ilvl w:val="0"/>
          <w:numId w:val="20"/>
        </w:numPr>
        <w:tabs>
          <w:tab w:val="left" w:pos="360"/>
        </w:tabs>
        <w:overflowPunct w:val="0"/>
        <w:autoSpaceDE w:val="0"/>
        <w:autoSpaceDN w:val="0"/>
        <w:adjustRightInd w:val="0"/>
        <w:spacing w:after="0" w:line="240" w:lineRule="auto"/>
        <w:contextualSpacing/>
        <w:jc w:val="both"/>
        <w:rPr>
          <w:rFonts w:ascii="Arial" w:eastAsia="Times New Roman" w:hAnsi="Arial" w:cs="Arial"/>
          <w:color w:val="000000"/>
          <w:sz w:val="20"/>
          <w:szCs w:val="20"/>
          <w:lang w:eastAsia="sl-SI"/>
        </w:rPr>
      </w:pPr>
      <w:r w:rsidRPr="00DE1E79">
        <w:rPr>
          <w:rFonts w:ascii="Arial" w:eastAsia="Times New Roman" w:hAnsi="Arial" w:cs="Arial"/>
          <w:color w:val="000000"/>
          <w:sz w:val="20"/>
          <w:szCs w:val="20"/>
          <w:lang w:eastAsia="sl-SI"/>
        </w:rPr>
        <w:t xml:space="preserve">odlično obvlada vsebine, </w:t>
      </w:r>
    </w:p>
    <w:p w14:paraId="6A7943CB" w14:textId="46EC6458" w:rsidR="006C26C3" w:rsidRDefault="006A09F2" w:rsidP="006C26C3">
      <w:pPr>
        <w:pStyle w:val="Odstavekseznama"/>
        <w:numPr>
          <w:ilvl w:val="0"/>
          <w:numId w:val="20"/>
        </w:numPr>
        <w:rPr>
          <w:rFonts w:ascii="Arial" w:eastAsia="Times New Roman" w:hAnsi="Arial" w:cs="Arial"/>
          <w:color w:val="000000"/>
          <w:sz w:val="20"/>
          <w:szCs w:val="20"/>
          <w:lang w:eastAsia="sl-SI"/>
        </w:rPr>
      </w:pPr>
      <w:r w:rsidRPr="006C26C3">
        <w:rPr>
          <w:rFonts w:ascii="Arial" w:eastAsia="Times New Roman" w:hAnsi="Arial" w:cs="Arial"/>
          <w:color w:val="000000"/>
          <w:sz w:val="20"/>
          <w:szCs w:val="20"/>
          <w:lang w:eastAsia="sl-SI"/>
        </w:rPr>
        <w:t xml:space="preserve">samostojno razloži </w:t>
      </w:r>
      <w:r w:rsidR="006C26C3" w:rsidRPr="006C26C3">
        <w:rPr>
          <w:rFonts w:ascii="Arial" w:eastAsia="Times New Roman" w:hAnsi="Arial" w:cs="Arial"/>
          <w:color w:val="000000"/>
          <w:sz w:val="20"/>
          <w:szCs w:val="20"/>
          <w:lang w:eastAsia="sl-SI"/>
        </w:rPr>
        <w:t>metalurški procesi – ulivanje, priprava forme,</w:t>
      </w:r>
      <w:r w:rsidR="006C26C3">
        <w:rPr>
          <w:rFonts w:ascii="Arial" w:eastAsia="Times New Roman" w:hAnsi="Arial" w:cs="Arial"/>
          <w:color w:val="000000"/>
          <w:sz w:val="20"/>
          <w:szCs w:val="20"/>
          <w:lang w:eastAsia="sl-SI"/>
        </w:rPr>
        <w:t xml:space="preserve"> izvede mehki lot,</w:t>
      </w:r>
    </w:p>
    <w:p w14:paraId="61B0C488" w14:textId="77777777" w:rsidR="006C26C3" w:rsidRDefault="006A09F2" w:rsidP="006C26C3">
      <w:pPr>
        <w:pStyle w:val="Odstavekseznama"/>
        <w:numPr>
          <w:ilvl w:val="0"/>
          <w:numId w:val="20"/>
        </w:numPr>
        <w:rPr>
          <w:rFonts w:ascii="Arial" w:eastAsia="Times New Roman" w:hAnsi="Arial" w:cs="Arial"/>
          <w:color w:val="000000"/>
          <w:sz w:val="20"/>
          <w:szCs w:val="20"/>
          <w:lang w:eastAsia="sl-SI"/>
        </w:rPr>
      </w:pPr>
      <w:r w:rsidRPr="006C26C3">
        <w:rPr>
          <w:rFonts w:ascii="Arial" w:eastAsia="Times New Roman" w:hAnsi="Arial" w:cs="Arial"/>
          <w:color w:val="000000"/>
          <w:sz w:val="20"/>
          <w:szCs w:val="20"/>
          <w:lang w:eastAsia="sl-SI"/>
        </w:rPr>
        <w:t xml:space="preserve">prepoznava zapletene komponente in izvede tehnične postopke brez napak, </w:t>
      </w:r>
    </w:p>
    <w:p w14:paraId="5027DAA4" w14:textId="77777777" w:rsidR="006C26C3" w:rsidRDefault="006A09F2" w:rsidP="006C26C3">
      <w:pPr>
        <w:pStyle w:val="Odstavekseznama"/>
        <w:numPr>
          <w:ilvl w:val="0"/>
          <w:numId w:val="20"/>
        </w:numPr>
        <w:rPr>
          <w:rFonts w:ascii="Arial" w:eastAsia="Times New Roman" w:hAnsi="Arial" w:cs="Arial"/>
          <w:color w:val="000000"/>
          <w:sz w:val="20"/>
          <w:szCs w:val="20"/>
          <w:lang w:eastAsia="sl-SI"/>
        </w:rPr>
      </w:pPr>
      <w:r w:rsidRPr="006C26C3">
        <w:rPr>
          <w:rFonts w:ascii="Arial" w:eastAsia="Times New Roman" w:hAnsi="Arial" w:cs="Arial"/>
          <w:color w:val="000000"/>
          <w:sz w:val="20"/>
          <w:szCs w:val="20"/>
          <w:lang w:eastAsia="sl-SI"/>
        </w:rPr>
        <w:t>razume tudi širši vpliv tehničnih odločitev na varnost in okolje,</w:t>
      </w:r>
    </w:p>
    <w:p w14:paraId="60D807BA" w14:textId="77777777" w:rsidR="006C26C3" w:rsidRPr="006C26C3" w:rsidRDefault="006A09F2" w:rsidP="006C26C3">
      <w:pPr>
        <w:pStyle w:val="Odstavekseznama"/>
        <w:numPr>
          <w:ilvl w:val="0"/>
          <w:numId w:val="20"/>
        </w:numPr>
        <w:rPr>
          <w:rFonts w:ascii="Arial" w:eastAsia="Times New Roman" w:hAnsi="Arial" w:cs="Arial"/>
          <w:color w:val="000000"/>
          <w:sz w:val="20"/>
          <w:szCs w:val="20"/>
          <w:lang w:eastAsia="sl-SI"/>
        </w:rPr>
      </w:pPr>
      <w:r w:rsidRPr="006C26C3">
        <w:rPr>
          <w:rFonts w:ascii="Arial" w:eastAsia="Calibri" w:hAnsi="Arial" w:cs="Arial"/>
          <w:sz w:val="20"/>
          <w:szCs w:val="20"/>
        </w:rPr>
        <w:t>uporablja tehnično dokumentacijo in načrte,</w:t>
      </w:r>
    </w:p>
    <w:p w14:paraId="4BD7B9DA" w14:textId="77777777" w:rsidR="006C26C3" w:rsidRPr="006C26C3" w:rsidRDefault="006A09F2" w:rsidP="006C26C3">
      <w:pPr>
        <w:pStyle w:val="Odstavekseznama"/>
        <w:numPr>
          <w:ilvl w:val="0"/>
          <w:numId w:val="20"/>
        </w:numPr>
        <w:rPr>
          <w:rFonts w:ascii="Arial" w:eastAsia="Times New Roman" w:hAnsi="Arial" w:cs="Arial"/>
          <w:color w:val="000000"/>
          <w:sz w:val="20"/>
          <w:szCs w:val="20"/>
          <w:lang w:eastAsia="sl-SI"/>
        </w:rPr>
      </w:pPr>
      <w:r w:rsidRPr="006C26C3">
        <w:rPr>
          <w:rFonts w:ascii="Arial" w:eastAsia="Calibri" w:hAnsi="Arial" w:cs="Arial"/>
          <w:sz w:val="20"/>
          <w:szCs w:val="20"/>
        </w:rPr>
        <w:t>samostojno izvaja mehanske preizkuse gradiv – natezni preizkus, žilavost,</w:t>
      </w:r>
    </w:p>
    <w:p w14:paraId="2719A9CB" w14:textId="23C4C11E" w:rsidR="006A09F2" w:rsidRPr="006C26C3" w:rsidRDefault="006A09F2" w:rsidP="006C26C3">
      <w:pPr>
        <w:pStyle w:val="Odstavekseznama"/>
        <w:numPr>
          <w:ilvl w:val="0"/>
          <w:numId w:val="20"/>
        </w:numPr>
        <w:rPr>
          <w:rFonts w:ascii="Arial" w:eastAsia="Times New Roman" w:hAnsi="Arial" w:cs="Arial"/>
          <w:color w:val="000000"/>
          <w:sz w:val="20"/>
          <w:szCs w:val="20"/>
          <w:lang w:eastAsia="sl-SI"/>
        </w:rPr>
      </w:pPr>
      <w:r w:rsidRPr="006C26C3">
        <w:rPr>
          <w:rFonts w:ascii="Arial" w:eastAsia="Calibri" w:hAnsi="Arial" w:cs="Arial"/>
          <w:sz w:val="20"/>
          <w:szCs w:val="20"/>
        </w:rPr>
        <w:t>nastavi parametre po tehničnih navodilih.</w:t>
      </w:r>
    </w:p>
    <w:p w14:paraId="1E938A98" w14:textId="77777777" w:rsidR="006A09F2" w:rsidRPr="00DE1E79" w:rsidRDefault="006A09F2" w:rsidP="006A09F2">
      <w:pPr>
        <w:spacing w:after="0" w:line="240" w:lineRule="auto"/>
        <w:rPr>
          <w:rFonts w:ascii="Arial" w:eastAsia="Times New Roman" w:hAnsi="Arial" w:cs="Arial"/>
          <w:b/>
          <w:bCs/>
          <w:sz w:val="20"/>
          <w:szCs w:val="20"/>
          <w:lang w:eastAsia="sl-SI"/>
        </w:rPr>
      </w:pPr>
      <w:r w:rsidRPr="00DE1E79">
        <w:rPr>
          <w:rFonts w:ascii="Arial" w:eastAsia="Times New Roman" w:hAnsi="Arial" w:cs="Arial"/>
          <w:b/>
          <w:bCs/>
          <w:sz w:val="20"/>
          <w:szCs w:val="20"/>
          <w:lang w:eastAsia="sl-SI"/>
        </w:rPr>
        <w:t>Praktično usposabljanje z delom (PUD)</w:t>
      </w:r>
    </w:p>
    <w:p w14:paraId="1D38A563" w14:textId="77777777" w:rsidR="006A09F2" w:rsidRPr="00DE1E79" w:rsidRDefault="006A09F2" w:rsidP="006A09F2">
      <w:pPr>
        <w:spacing w:after="0" w:line="240" w:lineRule="auto"/>
        <w:rPr>
          <w:rFonts w:ascii="Arial" w:eastAsia="Times New Roman" w:hAnsi="Arial" w:cs="Arial"/>
          <w:b/>
          <w:bCs/>
          <w:sz w:val="20"/>
          <w:szCs w:val="20"/>
          <w:lang w:eastAsia="sl-SI"/>
        </w:rPr>
      </w:pPr>
    </w:p>
    <w:p w14:paraId="212D9B56" w14:textId="77777777" w:rsidR="006A09F2" w:rsidRPr="00DE1E79" w:rsidRDefault="006A09F2" w:rsidP="006A09F2">
      <w:pPr>
        <w:shd w:val="clear" w:color="auto" w:fill="FFFFFF"/>
        <w:spacing w:after="300" w:line="240" w:lineRule="auto"/>
        <w:jc w:val="both"/>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t>Praktično usposabljanje z delom (PUD) je pomemben sestavni del vsakega izobraževalnega programa v srednjem poklicnem in strokovnem izobraževanju, ki dijakom omogoča  usvajanje veščin in spretnosti v realnem delovnem okolju in na ta način skupaj s praktičnim poukom v šoli oblikovanje njegove poklicne usposobljenost.</w:t>
      </w:r>
    </w:p>
    <w:p w14:paraId="6DACF9F2" w14:textId="77777777" w:rsidR="006A09F2" w:rsidRPr="00DE1E79" w:rsidRDefault="006A09F2" w:rsidP="006A09F2">
      <w:pPr>
        <w:shd w:val="clear" w:color="auto" w:fill="FFFFFF"/>
        <w:spacing w:after="300" w:line="240" w:lineRule="auto"/>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t>Poleg praktičnih znanj, veščin in spretnosti namreč dijak v realnem delovnem okolju pridobi tiste kompetence, ki jih v šolskih delavnicah ni mogoče realizirati:</w:t>
      </w:r>
    </w:p>
    <w:p w14:paraId="1FFDB29A" w14:textId="77777777" w:rsidR="006A09F2" w:rsidRPr="00DE1E79" w:rsidRDefault="006A09F2" w:rsidP="006A09F2">
      <w:pPr>
        <w:numPr>
          <w:ilvl w:val="0"/>
          <w:numId w:val="9"/>
        </w:numPr>
        <w:shd w:val="clear" w:color="auto" w:fill="FFFFFF"/>
        <w:spacing w:after="0" w:line="240" w:lineRule="auto"/>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t>socializacijo v delovnem okolju,</w:t>
      </w:r>
    </w:p>
    <w:p w14:paraId="62B970D2" w14:textId="77777777" w:rsidR="006A09F2" w:rsidRPr="00DE1E79" w:rsidRDefault="006A09F2" w:rsidP="006A09F2">
      <w:pPr>
        <w:numPr>
          <w:ilvl w:val="0"/>
          <w:numId w:val="9"/>
        </w:numPr>
        <w:shd w:val="clear" w:color="auto" w:fill="FFFFFF"/>
        <w:spacing w:after="0" w:line="240" w:lineRule="auto"/>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t>dinamiko realnega delovnega procesa,</w:t>
      </w:r>
    </w:p>
    <w:p w14:paraId="7F2A0EF0" w14:textId="77777777" w:rsidR="006A09F2" w:rsidRPr="00DE1E79" w:rsidRDefault="006A09F2" w:rsidP="006A09F2">
      <w:pPr>
        <w:numPr>
          <w:ilvl w:val="0"/>
          <w:numId w:val="9"/>
        </w:numPr>
        <w:shd w:val="clear" w:color="auto" w:fill="FFFFFF"/>
        <w:spacing w:after="0" w:line="240" w:lineRule="auto"/>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t>skupno odgovornost za kakovost opravljenega dela.</w:t>
      </w:r>
    </w:p>
    <w:p w14:paraId="0B8C078D" w14:textId="77777777" w:rsidR="006A09F2" w:rsidRPr="00DE1E79" w:rsidRDefault="006A09F2" w:rsidP="006A09F2">
      <w:pPr>
        <w:shd w:val="clear" w:color="auto" w:fill="FFFFFF"/>
        <w:spacing w:after="0" w:line="240" w:lineRule="auto"/>
        <w:ind w:left="720"/>
        <w:rPr>
          <w:rFonts w:ascii="Arial" w:eastAsia="Times New Roman" w:hAnsi="Arial" w:cs="Arial"/>
          <w:color w:val="232323"/>
          <w:sz w:val="20"/>
          <w:szCs w:val="20"/>
          <w:lang w:eastAsia="sl-SI"/>
        </w:rPr>
      </w:pPr>
    </w:p>
    <w:p w14:paraId="160A512A" w14:textId="77777777" w:rsidR="006A09F2" w:rsidRPr="00DE1E79" w:rsidRDefault="006A09F2" w:rsidP="006A09F2">
      <w:pPr>
        <w:tabs>
          <w:tab w:val="right" w:leader="dot" w:pos="3420"/>
        </w:tabs>
        <w:spacing w:after="0" w:line="240" w:lineRule="auto"/>
        <w:rPr>
          <w:rFonts w:ascii="Arial" w:eastAsia="Times New Roman" w:hAnsi="Arial" w:cs="Arial"/>
          <w:color w:val="FF0000"/>
          <w:sz w:val="20"/>
          <w:szCs w:val="20"/>
          <w:lang w:eastAsia="sl-SI"/>
        </w:rPr>
      </w:pPr>
      <w:r w:rsidRPr="00DE1E79">
        <w:rPr>
          <w:rFonts w:ascii="Arial" w:eastAsia="Times New Roman" w:hAnsi="Arial" w:cs="Arial"/>
          <w:sz w:val="20"/>
          <w:szCs w:val="20"/>
          <w:lang w:eastAsia="sl-SI"/>
        </w:rPr>
        <w:t xml:space="preserve">Praktično usposabljanje z delom bo potekalo od </w:t>
      </w:r>
      <w:r w:rsidRPr="00DE1E79">
        <w:rPr>
          <w:rFonts w:ascii="Arial" w:eastAsia="Times New Roman" w:hAnsi="Arial" w:cs="Arial"/>
          <w:b/>
          <w:sz w:val="20"/>
          <w:szCs w:val="20"/>
          <w:lang w:eastAsia="sl-SI"/>
        </w:rPr>
        <w:t>26.5 do 13.6. 2025</w:t>
      </w:r>
      <w:r w:rsidRPr="00DE1E79">
        <w:rPr>
          <w:rFonts w:ascii="Arial" w:eastAsia="Times New Roman" w:hAnsi="Arial" w:cs="Arial"/>
          <w:sz w:val="20"/>
          <w:szCs w:val="20"/>
          <w:lang w:eastAsia="sl-SI"/>
        </w:rPr>
        <w:t>.</w:t>
      </w:r>
    </w:p>
    <w:p w14:paraId="24D880CA" w14:textId="77777777" w:rsidR="006A09F2" w:rsidRPr="00DE1E79" w:rsidRDefault="006A09F2" w:rsidP="006A09F2">
      <w:pPr>
        <w:tabs>
          <w:tab w:val="right" w:leader="dot" w:pos="3420"/>
        </w:tabs>
        <w:spacing w:after="0" w:line="240" w:lineRule="auto"/>
        <w:rPr>
          <w:rFonts w:ascii="Arial" w:eastAsia="Times New Roman" w:hAnsi="Arial" w:cs="Arial"/>
          <w:sz w:val="20"/>
          <w:szCs w:val="20"/>
          <w:lang w:eastAsia="sl-SI"/>
        </w:rPr>
      </w:pPr>
    </w:p>
    <w:p w14:paraId="20D198A1" w14:textId="77777777" w:rsidR="006A09F2" w:rsidRPr="00DE1E79" w:rsidRDefault="006A09F2" w:rsidP="006A09F2">
      <w:pPr>
        <w:tabs>
          <w:tab w:val="right" w:leader="dot" w:pos="3420"/>
        </w:tabs>
        <w:spacing w:after="0" w:line="240" w:lineRule="auto"/>
        <w:jc w:val="both"/>
        <w:rPr>
          <w:rFonts w:ascii="Arial" w:eastAsia="Times New Roman" w:hAnsi="Arial" w:cs="Arial"/>
          <w:sz w:val="20"/>
          <w:szCs w:val="20"/>
          <w:lang w:eastAsia="sl-SI"/>
        </w:rPr>
      </w:pPr>
      <w:r w:rsidRPr="00DE1E79">
        <w:rPr>
          <w:rFonts w:ascii="Arial" w:eastAsia="Times New Roman" w:hAnsi="Arial" w:cs="Arial"/>
          <w:sz w:val="20"/>
          <w:szCs w:val="20"/>
          <w:lang w:eastAsia="sl-SI"/>
        </w:rPr>
        <w:t xml:space="preserve">Vsak dijak izdela toliko delovnih poročil, kot je predvidenih tednov PUD-a in jih pravočasno (po dogovoru z mentorjem) odda v pregled. Po končanem PUD-u jih že podpisane skupaj z drugo dokumentacijo prinese organizatorju PUD-a prvi dan pouka na šolo oz. v skladu s terminskim planom. Le-ta pregleda delovna poročila in drugo dokumentacijo ter oceni delovno poročilo v rubriki »dnevnik«.   </w:t>
      </w:r>
    </w:p>
    <w:p w14:paraId="23D92AC3" w14:textId="77777777" w:rsidR="006A09F2" w:rsidRPr="00DE1E79" w:rsidRDefault="006A09F2" w:rsidP="006A09F2">
      <w:pPr>
        <w:tabs>
          <w:tab w:val="right" w:leader="dot" w:pos="3420"/>
        </w:tabs>
        <w:spacing w:after="0" w:line="240" w:lineRule="auto"/>
        <w:jc w:val="both"/>
        <w:rPr>
          <w:rFonts w:ascii="Arial" w:eastAsia="Times New Roman" w:hAnsi="Arial" w:cs="Arial"/>
          <w:sz w:val="20"/>
          <w:szCs w:val="20"/>
          <w:lang w:eastAsia="sl-SI"/>
        </w:rPr>
      </w:pPr>
      <w:r w:rsidRPr="00DE1E79">
        <w:rPr>
          <w:rFonts w:ascii="Arial" w:eastAsia="Times New Roman" w:hAnsi="Arial" w:cs="Arial"/>
          <w:sz w:val="20"/>
          <w:szCs w:val="20"/>
          <w:lang w:eastAsia="sl-SI"/>
        </w:rPr>
        <w:t>Organizator praktičnega usposabljanja in mentor skupaj oblikujeta oceno oz. ugotovitev spremljave praktičnega usposabljanja z delom za posameznega dijaka – organizator to evidentira v šolski dokumentaciji (redovalnici).</w:t>
      </w:r>
    </w:p>
    <w:p w14:paraId="5D4A3F3F" w14:textId="77777777" w:rsidR="006A09F2" w:rsidRPr="00DE1E79" w:rsidRDefault="006A09F2" w:rsidP="006A09F2">
      <w:pPr>
        <w:shd w:val="clear" w:color="auto" w:fill="FFFFFF"/>
        <w:spacing w:after="0" w:line="240" w:lineRule="auto"/>
        <w:ind w:left="720"/>
        <w:rPr>
          <w:rFonts w:ascii="Arial" w:eastAsia="Times New Roman" w:hAnsi="Arial" w:cs="Arial"/>
          <w:color w:val="232323"/>
          <w:sz w:val="20"/>
          <w:szCs w:val="20"/>
          <w:lang w:eastAsia="sl-SI"/>
        </w:rPr>
      </w:pPr>
    </w:p>
    <w:p w14:paraId="04694DE0" w14:textId="77777777" w:rsidR="006A09F2" w:rsidRPr="00DE1E79" w:rsidRDefault="006A09F2" w:rsidP="006A09F2">
      <w:pPr>
        <w:shd w:val="clear" w:color="auto" w:fill="FFFFFF"/>
        <w:spacing w:after="300" w:line="240" w:lineRule="auto"/>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t>Učiteljem so v pomoč pri organizaciji in izvedbi praktičnega usposabljanja z delom naslednji priročniki:</w:t>
      </w:r>
    </w:p>
    <w:p w14:paraId="56DD32C3" w14:textId="77777777" w:rsidR="006A09F2" w:rsidRPr="00DE1E79" w:rsidRDefault="006A09F2" w:rsidP="006A09F2">
      <w:pPr>
        <w:numPr>
          <w:ilvl w:val="0"/>
          <w:numId w:val="10"/>
        </w:numPr>
        <w:shd w:val="clear" w:color="auto" w:fill="FFFFFF"/>
        <w:spacing w:after="0" w:line="240" w:lineRule="auto"/>
        <w:rPr>
          <w:rFonts w:ascii="Arial" w:eastAsia="Times New Roman" w:hAnsi="Arial" w:cs="Arial"/>
          <w:sz w:val="20"/>
          <w:szCs w:val="20"/>
          <w:lang w:eastAsia="sl-SI"/>
        </w:rPr>
      </w:pPr>
      <w:hyperlink r:id="rId9" w:tgtFrame="_blank" w:history="1">
        <w:r w:rsidRPr="00DE1E79">
          <w:rPr>
            <w:rFonts w:ascii="Arial" w:eastAsia="Times New Roman" w:hAnsi="Arial" w:cs="Arial"/>
            <w:b/>
            <w:bCs/>
            <w:sz w:val="20"/>
            <w:szCs w:val="20"/>
            <w:u w:val="single"/>
            <w:lang w:eastAsia="sl-SI"/>
          </w:rPr>
          <w:t>Vodnik za organizatorje</w:t>
        </w:r>
      </w:hyperlink>
      <w:r w:rsidRPr="00DE1E79">
        <w:rPr>
          <w:rFonts w:ascii="Arial" w:eastAsia="Times New Roman" w:hAnsi="Arial" w:cs="Arial"/>
          <w:sz w:val="20"/>
          <w:szCs w:val="20"/>
          <w:lang w:eastAsia="sl-SI"/>
        </w:rPr>
        <w:t xml:space="preserve"> je namenjen organizatorjem praktičnega usposabljanja z delom. </w:t>
      </w:r>
      <w:r w:rsidRPr="00DE1E79">
        <w:rPr>
          <w:rFonts w:ascii="Arial" w:eastAsia="Times New Roman" w:hAnsi="Arial" w:cs="Arial"/>
          <w:color w:val="232323"/>
          <w:sz w:val="20"/>
          <w:szCs w:val="20"/>
          <w:lang w:eastAsia="sl-SI"/>
        </w:rPr>
        <w:t>Priloga se nahaja na spletnem naslovu:</w:t>
      </w:r>
    </w:p>
    <w:p w14:paraId="7EF13901" w14:textId="77777777" w:rsidR="006A09F2" w:rsidRPr="00DE1E79" w:rsidRDefault="006A09F2" w:rsidP="006A09F2">
      <w:pPr>
        <w:shd w:val="clear" w:color="auto" w:fill="FFFFFF"/>
        <w:spacing w:after="0" w:line="240" w:lineRule="auto"/>
        <w:ind w:left="720"/>
        <w:rPr>
          <w:rFonts w:ascii="Arial" w:eastAsia="Times New Roman" w:hAnsi="Arial" w:cs="Arial"/>
          <w:sz w:val="20"/>
          <w:szCs w:val="20"/>
          <w:lang w:eastAsia="sl-SI"/>
        </w:rPr>
      </w:pPr>
      <w:hyperlink r:id="rId10" w:history="1">
        <w:r w:rsidRPr="00DE1E79">
          <w:rPr>
            <w:rFonts w:ascii="Arial" w:eastAsia="Times New Roman" w:hAnsi="Arial" w:cs="Arial"/>
            <w:color w:val="0563C1"/>
            <w:sz w:val="20"/>
            <w:szCs w:val="20"/>
            <w:u w:val="single"/>
            <w:lang w:eastAsia="sl-SI"/>
          </w:rPr>
          <w:t>https://cpi.si/wp-content/uploads/2020/09/MUNUS2-Vodnik-organizatorji.pdf</w:t>
        </w:r>
      </w:hyperlink>
    </w:p>
    <w:p w14:paraId="0724D739" w14:textId="77777777" w:rsidR="006A09F2" w:rsidRPr="00DE1E79" w:rsidRDefault="006A09F2" w:rsidP="006A09F2">
      <w:pPr>
        <w:shd w:val="clear" w:color="auto" w:fill="FFFFFF"/>
        <w:spacing w:after="0" w:line="240" w:lineRule="auto"/>
        <w:ind w:left="720"/>
        <w:rPr>
          <w:rFonts w:ascii="Arial" w:eastAsia="Times New Roman" w:hAnsi="Arial" w:cs="Arial"/>
          <w:sz w:val="20"/>
          <w:szCs w:val="20"/>
          <w:lang w:eastAsia="sl-SI"/>
        </w:rPr>
      </w:pPr>
    </w:p>
    <w:p w14:paraId="2B6162ED" w14:textId="77777777" w:rsidR="006A09F2" w:rsidRPr="00DE1E79" w:rsidRDefault="006A09F2" w:rsidP="006A09F2">
      <w:pPr>
        <w:numPr>
          <w:ilvl w:val="0"/>
          <w:numId w:val="10"/>
        </w:numPr>
        <w:shd w:val="clear" w:color="auto" w:fill="FFFFFF"/>
        <w:spacing w:after="0" w:line="240" w:lineRule="auto"/>
        <w:rPr>
          <w:rFonts w:ascii="Arial" w:eastAsia="Times New Roman" w:hAnsi="Arial" w:cs="Arial"/>
          <w:sz w:val="20"/>
          <w:szCs w:val="20"/>
          <w:lang w:eastAsia="sl-SI"/>
        </w:rPr>
      </w:pPr>
      <w:hyperlink r:id="rId11" w:tgtFrame="_blank" w:history="1">
        <w:r w:rsidRPr="00DE1E79">
          <w:rPr>
            <w:rFonts w:ascii="Arial" w:eastAsia="Times New Roman" w:hAnsi="Arial" w:cs="Arial"/>
            <w:b/>
            <w:bCs/>
            <w:sz w:val="20"/>
            <w:szCs w:val="20"/>
            <w:u w:val="single"/>
            <w:lang w:eastAsia="sl-SI"/>
          </w:rPr>
          <w:t>Vodnik za mentorje dijakom</w:t>
        </w:r>
      </w:hyperlink>
      <w:r w:rsidRPr="00DE1E79">
        <w:rPr>
          <w:rFonts w:ascii="Arial" w:eastAsia="Times New Roman" w:hAnsi="Arial" w:cs="Arial"/>
          <w:sz w:val="20"/>
          <w:szCs w:val="20"/>
          <w:lang w:eastAsia="sl-SI"/>
        </w:rPr>
        <w:t> je namenjen mentorjem v podjetjih.</w:t>
      </w:r>
    </w:p>
    <w:p w14:paraId="521CE0EF" w14:textId="77777777" w:rsidR="006A09F2" w:rsidRPr="00DE1E79" w:rsidRDefault="006A09F2" w:rsidP="006A09F2">
      <w:pPr>
        <w:shd w:val="clear" w:color="auto" w:fill="FFFFFF"/>
        <w:spacing w:after="0" w:line="240" w:lineRule="auto"/>
        <w:ind w:left="720"/>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t>Priloga se nahaja na spletnem naslovu:</w:t>
      </w:r>
    </w:p>
    <w:bookmarkStart w:id="7" w:name="_Hlk181038735"/>
    <w:p w14:paraId="38EE0B90" w14:textId="77777777" w:rsidR="006A09F2" w:rsidRPr="00DE1E79" w:rsidRDefault="006A09F2" w:rsidP="006A09F2">
      <w:pPr>
        <w:shd w:val="clear" w:color="auto" w:fill="FFFFFF"/>
        <w:spacing w:after="0" w:line="240" w:lineRule="auto"/>
        <w:ind w:left="720"/>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fldChar w:fldCharType="begin"/>
      </w:r>
      <w:r w:rsidRPr="00DE1E79">
        <w:rPr>
          <w:rFonts w:ascii="Arial" w:eastAsia="Times New Roman" w:hAnsi="Arial" w:cs="Arial"/>
          <w:color w:val="232323"/>
          <w:sz w:val="20"/>
          <w:szCs w:val="20"/>
          <w:lang w:eastAsia="sl-SI"/>
        </w:rPr>
        <w:instrText>HYPERLINK "https://cpi.si/wp-content/uploads/2020/09/MUNUS2-Vodnik-mentorji.pdf"</w:instrText>
      </w:r>
      <w:r w:rsidRPr="00DE1E79">
        <w:rPr>
          <w:rFonts w:ascii="Arial" w:eastAsia="Times New Roman" w:hAnsi="Arial" w:cs="Arial"/>
          <w:color w:val="232323"/>
          <w:sz w:val="20"/>
          <w:szCs w:val="20"/>
          <w:lang w:eastAsia="sl-SI"/>
        </w:rPr>
      </w:r>
      <w:r w:rsidRPr="00DE1E79">
        <w:rPr>
          <w:rFonts w:ascii="Arial" w:eastAsia="Times New Roman" w:hAnsi="Arial" w:cs="Arial"/>
          <w:color w:val="232323"/>
          <w:sz w:val="20"/>
          <w:szCs w:val="20"/>
          <w:lang w:eastAsia="sl-SI"/>
        </w:rPr>
        <w:fldChar w:fldCharType="separate"/>
      </w:r>
      <w:r w:rsidRPr="00DE1E79">
        <w:rPr>
          <w:rFonts w:ascii="Arial" w:eastAsia="Times New Roman" w:hAnsi="Arial" w:cs="Arial"/>
          <w:color w:val="0563C1"/>
          <w:sz w:val="20"/>
          <w:szCs w:val="20"/>
          <w:u w:val="single"/>
          <w:lang w:eastAsia="sl-SI"/>
        </w:rPr>
        <w:t>https://cpi.si/wp-content/uploads/2020/09/MUNUS2-Vodnik-mentorji.pdf</w:t>
      </w:r>
      <w:r w:rsidRPr="00DE1E79">
        <w:rPr>
          <w:rFonts w:ascii="Arial" w:eastAsia="Times New Roman" w:hAnsi="Arial" w:cs="Arial"/>
          <w:color w:val="232323"/>
          <w:sz w:val="20"/>
          <w:szCs w:val="20"/>
          <w:lang w:eastAsia="sl-SI"/>
        </w:rPr>
        <w:fldChar w:fldCharType="end"/>
      </w:r>
    </w:p>
    <w:bookmarkEnd w:id="7"/>
    <w:p w14:paraId="1F3E6BE1" w14:textId="77777777" w:rsidR="006A09F2" w:rsidRPr="00DE1E79" w:rsidRDefault="006A09F2" w:rsidP="006A09F2">
      <w:pPr>
        <w:shd w:val="clear" w:color="auto" w:fill="FFFFFF"/>
        <w:spacing w:after="0" w:line="240" w:lineRule="auto"/>
        <w:ind w:left="720"/>
        <w:rPr>
          <w:rFonts w:ascii="Arial" w:eastAsia="Times New Roman" w:hAnsi="Arial" w:cs="Arial"/>
          <w:sz w:val="20"/>
          <w:szCs w:val="20"/>
          <w:lang w:eastAsia="sl-SI"/>
        </w:rPr>
      </w:pPr>
    </w:p>
    <w:p w14:paraId="38BD650A" w14:textId="77777777" w:rsidR="006A09F2" w:rsidRPr="00DE1E79" w:rsidRDefault="006A09F2" w:rsidP="006A09F2">
      <w:pPr>
        <w:numPr>
          <w:ilvl w:val="0"/>
          <w:numId w:val="10"/>
        </w:numPr>
        <w:shd w:val="clear" w:color="auto" w:fill="FFFFFF"/>
        <w:spacing w:after="0" w:line="240" w:lineRule="auto"/>
        <w:rPr>
          <w:rFonts w:ascii="Arial" w:eastAsia="Times New Roman" w:hAnsi="Arial" w:cs="Arial"/>
          <w:color w:val="232323"/>
          <w:sz w:val="20"/>
          <w:szCs w:val="20"/>
          <w:lang w:eastAsia="sl-SI"/>
        </w:rPr>
      </w:pPr>
      <w:hyperlink r:id="rId12" w:tgtFrame="_blank" w:history="1">
        <w:r w:rsidRPr="00DE1E79">
          <w:rPr>
            <w:rFonts w:ascii="Arial" w:eastAsia="Times New Roman" w:hAnsi="Arial" w:cs="Arial"/>
            <w:b/>
            <w:bCs/>
            <w:sz w:val="20"/>
            <w:szCs w:val="20"/>
            <w:u w:val="single"/>
            <w:lang w:eastAsia="sl-SI"/>
          </w:rPr>
          <w:t>Vodnik za dijake</w:t>
        </w:r>
      </w:hyperlink>
      <w:r w:rsidRPr="00DE1E79">
        <w:rPr>
          <w:rFonts w:ascii="Arial" w:eastAsia="Times New Roman" w:hAnsi="Arial" w:cs="Arial"/>
          <w:sz w:val="20"/>
          <w:szCs w:val="20"/>
          <w:lang w:eastAsia="sl-SI"/>
        </w:rPr>
        <w:t xml:space="preserve"> je </w:t>
      </w:r>
      <w:r w:rsidRPr="00DE1E79">
        <w:rPr>
          <w:rFonts w:ascii="Arial" w:eastAsia="Times New Roman" w:hAnsi="Arial" w:cs="Arial"/>
          <w:color w:val="232323"/>
          <w:sz w:val="20"/>
          <w:szCs w:val="20"/>
          <w:lang w:eastAsia="sl-SI"/>
        </w:rPr>
        <w:t xml:space="preserve">namenjen dijakom, da bi lahko v večji meri sami prevzemali del odgovornosti za svoje izobraževanje in usposabljanje. </w:t>
      </w:r>
      <w:bookmarkStart w:id="8" w:name="_Hlk181038554"/>
      <w:r w:rsidRPr="00DE1E79">
        <w:rPr>
          <w:rFonts w:ascii="Arial" w:eastAsia="Times New Roman" w:hAnsi="Arial" w:cs="Arial"/>
          <w:color w:val="232323"/>
          <w:sz w:val="20"/>
          <w:szCs w:val="20"/>
          <w:lang w:eastAsia="sl-SI"/>
        </w:rPr>
        <w:t>Priloga se nahaja na spletnem naslovu:</w:t>
      </w:r>
      <w:bookmarkEnd w:id="8"/>
      <w:r w:rsidRPr="00DE1E79">
        <w:rPr>
          <w:rFonts w:ascii="Arial" w:eastAsia="Times New Roman" w:hAnsi="Arial" w:cs="Arial"/>
          <w:color w:val="232323"/>
          <w:sz w:val="20"/>
          <w:szCs w:val="20"/>
          <w:lang w:eastAsia="sl-SI"/>
        </w:rPr>
        <w:t xml:space="preserve"> </w:t>
      </w:r>
    </w:p>
    <w:p w14:paraId="54DA035A" w14:textId="77777777" w:rsidR="006A09F2" w:rsidRPr="00DE1E79" w:rsidRDefault="006A09F2" w:rsidP="006A09F2">
      <w:pPr>
        <w:shd w:val="clear" w:color="auto" w:fill="FFFFFF"/>
        <w:spacing w:after="0" w:line="240" w:lineRule="auto"/>
        <w:ind w:left="720"/>
        <w:rPr>
          <w:rFonts w:ascii="Arial" w:eastAsia="Times New Roman" w:hAnsi="Arial" w:cs="Arial"/>
          <w:color w:val="232323"/>
          <w:sz w:val="20"/>
          <w:szCs w:val="20"/>
          <w:u w:val="single"/>
          <w:lang w:eastAsia="sl-SI"/>
        </w:rPr>
      </w:pPr>
      <w:hyperlink r:id="rId13" w:history="1">
        <w:r w:rsidRPr="00DE1E79">
          <w:rPr>
            <w:rFonts w:ascii="Arial" w:eastAsia="Times New Roman" w:hAnsi="Arial" w:cs="Arial"/>
            <w:color w:val="0563C1"/>
            <w:sz w:val="20"/>
            <w:szCs w:val="20"/>
            <w:u w:val="single"/>
            <w:lang w:eastAsia="sl-SI"/>
          </w:rPr>
          <w:t>https://cpi.si/wp-content/uploads/2020/09/MUNUS2-Vodnik-dijaki.pdf</w:t>
        </w:r>
      </w:hyperlink>
    </w:p>
    <w:p w14:paraId="4ABF81EA" w14:textId="77777777" w:rsidR="006A09F2" w:rsidRPr="00DE1E79" w:rsidRDefault="006A09F2" w:rsidP="006A09F2">
      <w:pPr>
        <w:shd w:val="clear" w:color="auto" w:fill="FFFFFF"/>
        <w:spacing w:after="0" w:line="240" w:lineRule="auto"/>
        <w:ind w:left="720"/>
        <w:rPr>
          <w:rFonts w:ascii="Arial" w:eastAsia="Times New Roman" w:hAnsi="Arial" w:cs="Arial"/>
          <w:color w:val="232323"/>
          <w:sz w:val="20"/>
          <w:szCs w:val="20"/>
          <w:lang w:eastAsia="sl-SI"/>
        </w:rPr>
      </w:pPr>
    </w:p>
    <w:p w14:paraId="2FE7CF44" w14:textId="77777777" w:rsidR="006A09F2" w:rsidRPr="00DE1E79" w:rsidRDefault="006A09F2" w:rsidP="006A09F2">
      <w:pPr>
        <w:numPr>
          <w:ilvl w:val="0"/>
          <w:numId w:val="10"/>
        </w:numPr>
        <w:shd w:val="clear" w:color="auto" w:fill="FFFFFF"/>
        <w:spacing w:after="0" w:line="240" w:lineRule="auto"/>
        <w:rPr>
          <w:rFonts w:ascii="Arial" w:eastAsia="Times New Roman" w:hAnsi="Arial" w:cs="Arial"/>
          <w:color w:val="232323"/>
          <w:sz w:val="20"/>
          <w:szCs w:val="20"/>
          <w:lang w:eastAsia="sl-SI"/>
        </w:rPr>
      </w:pPr>
      <w:hyperlink r:id="rId14" w:tgtFrame="_blank" w:history="1">
        <w:r w:rsidRPr="00DE1E79">
          <w:rPr>
            <w:rFonts w:ascii="Arial" w:eastAsia="Times New Roman" w:hAnsi="Arial" w:cs="Arial"/>
            <w:b/>
            <w:bCs/>
            <w:sz w:val="20"/>
            <w:szCs w:val="20"/>
            <w:u w:val="single"/>
            <w:lang w:eastAsia="sl-SI"/>
          </w:rPr>
          <w:t>Priloge Vodnikom</w:t>
        </w:r>
      </w:hyperlink>
      <w:r w:rsidRPr="00DE1E79">
        <w:rPr>
          <w:rFonts w:ascii="Arial" w:eastAsia="Times New Roman" w:hAnsi="Arial" w:cs="Arial"/>
          <w:sz w:val="20"/>
          <w:szCs w:val="20"/>
          <w:lang w:eastAsia="sl-SI"/>
        </w:rPr>
        <w:t> </w:t>
      </w:r>
      <w:r w:rsidRPr="00DE1E79">
        <w:rPr>
          <w:rFonts w:ascii="Arial" w:eastAsia="Times New Roman" w:hAnsi="Arial" w:cs="Arial"/>
          <w:color w:val="232323"/>
          <w:sz w:val="20"/>
          <w:szCs w:val="20"/>
          <w:lang w:eastAsia="sl-SI"/>
        </w:rPr>
        <w:t xml:space="preserve">je zbirka raznih obrazcev, ki se uporabljajo na šolah za organizacijo in izvedbo praktičnega usposabljanja z delom. </w:t>
      </w:r>
    </w:p>
    <w:p w14:paraId="6B0734B3" w14:textId="77777777" w:rsidR="006A09F2" w:rsidRPr="00DE1E79" w:rsidRDefault="006A09F2" w:rsidP="006A09F2">
      <w:pPr>
        <w:shd w:val="clear" w:color="auto" w:fill="FFFFFF"/>
        <w:spacing w:after="0" w:line="240" w:lineRule="auto"/>
        <w:ind w:left="720"/>
        <w:rPr>
          <w:rFonts w:ascii="Arial" w:eastAsia="Times New Roman" w:hAnsi="Arial" w:cs="Arial"/>
          <w:color w:val="232323"/>
          <w:sz w:val="20"/>
          <w:szCs w:val="20"/>
          <w:lang w:eastAsia="sl-SI"/>
        </w:rPr>
      </w:pPr>
      <w:r w:rsidRPr="00DE1E79">
        <w:rPr>
          <w:rFonts w:ascii="Arial" w:eastAsia="Times New Roman" w:hAnsi="Arial" w:cs="Arial"/>
          <w:color w:val="232323"/>
          <w:sz w:val="20"/>
          <w:szCs w:val="20"/>
          <w:lang w:eastAsia="sl-SI"/>
        </w:rPr>
        <w:t xml:space="preserve">Priloga se nahaja na spletnem naslovu: </w:t>
      </w:r>
    </w:p>
    <w:bookmarkStart w:id="9" w:name="_Hlk181038345"/>
    <w:p w14:paraId="0E7D9E6F" w14:textId="77777777" w:rsidR="006A09F2" w:rsidRPr="00DE1E79" w:rsidRDefault="006A09F2" w:rsidP="006A09F2">
      <w:pPr>
        <w:shd w:val="clear" w:color="auto" w:fill="FFFFFF"/>
        <w:spacing w:line="240" w:lineRule="auto"/>
        <w:ind w:left="720"/>
        <w:rPr>
          <w:rFonts w:ascii="Arial" w:eastAsia="Times New Roman" w:hAnsi="Arial" w:cs="Arial"/>
          <w:color w:val="232323"/>
          <w:sz w:val="20"/>
          <w:szCs w:val="20"/>
          <w:u w:val="single"/>
          <w:lang w:eastAsia="sl-SI"/>
        </w:rPr>
      </w:pPr>
      <w:r w:rsidRPr="00DE1E79">
        <w:rPr>
          <w:rFonts w:ascii="Arial" w:eastAsia="Times New Roman" w:hAnsi="Arial" w:cs="Arial"/>
          <w:color w:val="232323"/>
          <w:sz w:val="20"/>
          <w:szCs w:val="20"/>
          <w:u w:val="single"/>
          <w:lang w:eastAsia="sl-SI"/>
        </w:rPr>
        <w:fldChar w:fldCharType="begin"/>
      </w:r>
      <w:r w:rsidRPr="00DE1E79">
        <w:rPr>
          <w:rFonts w:ascii="Arial" w:eastAsia="Times New Roman" w:hAnsi="Arial" w:cs="Arial"/>
          <w:color w:val="232323"/>
          <w:sz w:val="20"/>
          <w:szCs w:val="20"/>
          <w:u w:val="single"/>
          <w:lang w:eastAsia="sl-SI"/>
        </w:rPr>
        <w:instrText>HYPERLINK "https://cpi.si/wp-content/uploads/2020/09/Priloge_Vodnik.pdf"</w:instrText>
      </w:r>
      <w:r w:rsidRPr="00DE1E79">
        <w:rPr>
          <w:rFonts w:ascii="Arial" w:eastAsia="Times New Roman" w:hAnsi="Arial" w:cs="Arial"/>
          <w:color w:val="232323"/>
          <w:sz w:val="20"/>
          <w:szCs w:val="20"/>
          <w:u w:val="single"/>
          <w:lang w:eastAsia="sl-SI"/>
        </w:rPr>
      </w:r>
      <w:r w:rsidRPr="00DE1E79">
        <w:rPr>
          <w:rFonts w:ascii="Arial" w:eastAsia="Times New Roman" w:hAnsi="Arial" w:cs="Arial"/>
          <w:color w:val="232323"/>
          <w:sz w:val="20"/>
          <w:szCs w:val="20"/>
          <w:u w:val="single"/>
          <w:lang w:eastAsia="sl-SI"/>
        </w:rPr>
        <w:fldChar w:fldCharType="separate"/>
      </w:r>
      <w:r w:rsidRPr="00DE1E79">
        <w:rPr>
          <w:rFonts w:ascii="Arial" w:eastAsia="Times New Roman" w:hAnsi="Arial" w:cs="Arial"/>
          <w:color w:val="0563C1"/>
          <w:sz w:val="20"/>
          <w:szCs w:val="20"/>
          <w:u w:val="single"/>
          <w:lang w:eastAsia="sl-SI"/>
        </w:rPr>
        <w:t>https://cpi.si/wp-content/uploads/2020/09/</w:t>
      </w:r>
      <w:bookmarkEnd w:id="9"/>
      <w:r w:rsidRPr="00DE1E79">
        <w:rPr>
          <w:rFonts w:ascii="Arial" w:eastAsia="Times New Roman" w:hAnsi="Arial" w:cs="Arial"/>
          <w:color w:val="0563C1"/>
          <w:sz w:val="20"/>
          <w:szCs w:val="20"/>
          <w:u w:val="single"/>
          <w:lang w:eastAsia="sl-SI"/>
        </w:rPr>
        <w:t>Priloge_Vodnik.pdf</w:t>
      </w:r>
      <w:r w:rsidRPr="00DE1E79">
        <w:rPr>
          <w:rFonts w:ascii="Arial" w:eastAsia="Times New Roman" w:hAnsi="Arial" w:cs="Arial"/>
          <w:color w:val="232323"/>
          <w:sz w:val="20"/>
          <w:szCs w:val="20"/>
          <w:u w:val="single"/>
          <w:lang w:eastAsia="sl-SI"/>
        </w:rPr>
        <w:fldChar w:fldCharType="end"/>
      </w:r>
    </w:p>
    <w:p w14:paraId="0433AEEB" w14:textId="77777777" w:rsidR="006A09F2" w:rsidRPr="00DE1E79" w:rsidRDefault="006A09F2" w:rsidP="006A09F2">
      <w:pPr>
        <w:tabs>
          <w:tab w:val="right" w:leader="dot" w:pos="3420"/>
        </w:tabs>
        <w:spacing w:after="0" w:line="240" w:lineRule="auto"/>
        <w:rPr>
          <w:rFonts w:ascii="Arial" w:eastAsia="Times New Roman" w:hAnsi="Arial" w:cs="Arial"/>
          <w:sz w:val="20"/>
          <w:szCs w:val="20"/>
          <w:lang w:eastAsia="sl-SI"/>
        </w:rPr>
      </w:pPr>
      <w:r w:rsidRPr="00DE1E79">
        <w:rPr>
          <w:rFonts w:ascii="Arial" w:eastAsia="Times New Roman" w:hAnsi="Arial" w:cs="Arial"/>
          <w:sz w:val="20"/>
          <w:szCs w:val="20"/>
          <w:lang w:eastAsia="sl-SI"/>
        </w:rPr>
        <w:t>Pogoji za »</w:t>
      </w:r>
      <w:r w:rsidRPr="00DE1E79">
        <w:rPr>
          <w:rFonts w:ascii="Arial" w:eastAsia="Times New Roman" w:hAnsi="Arial" w:cs="Arial"/>
          <w:b/>
          <w:bCs/>
          <w:sz w:val="20"/>
          <w:szCs w:val="20"/>
          <w:lang w:eastAsia="sl-SI"/>
        </w:rPr>
        <w:t>opravil</w:t>
      </w:r>
      <w:r w:rsidRPr="00DE1E79">
        <w:rPr>
          <w:rFonts w:ascii="Arial" w:eastAsia="Times New Roman" w:hAnsi="Arial" w:cs="Arial"/>
          <w:sz w:val="20"/>
          <w:szCs w:val="20"/>
          <w:lang w:eastAsia="sl-SI"/>
        </w:rPr>
        <w:t>« PUD so:</w:t>
      </w:r>
    </w:p>
    <w:p w14:paraId="4DCA0F63" w14:textId="77777777" w:rsidR="006A09F2" w:rsidRPr="00DE1E79" w:rsidRDefault="006A09F2" w:rsidP="006A09F2">
      <w:pPr>
        <w:tabs>
          <w:tab w:val="right" w:leader="dot" w:pos="3420"/>
        </w:tabs>
        <w:spacing w:after="0" w:line="240" w:lineRule="auto"/>
        <w:rPr>
          <w:rFonts w:ascii="Arial" w:eastAsia="Times New Roman" w:hAnsi="Arial" w:cs="Arial"/>
          <w:sz w:val="20"/>
          <w:szCs w:val="20"/>
          <w:lang w:eastAsia="sl-SI"/>
        </w:rPr>
      </w:pPr>
    </w:p>
    <w:p w14:paraId="5BBD34A3" w14:textId="77777777" w:rsidR="006A09F2" w:rsidRPr="00DE1E79" w:rsidRDefault="006A09F2" w:rsidP="006A09F2">
      <w:pPr>
        <w:numPr>
          <w:ilvl w:val="0"/>
          <w:numId w:val="11"/>
        </w:numPr>
        <w:tabs>
          <w:tab w:val="right" w:leader="dot" w:pos="3420"/>
        </w:tabs>
        <w:spacing w:after="0" w:line="240" w:lineRule="auto"/>
        <w:rPr>
          <w:rFonts w:ascii="Arial" w:eastAsia="Times New Roman" w:hAnsi="Arial" w:cs="Arial"/>
          <w:sz w:val="20"/>
          <w:szCs w:val="20"/>
          <w:lang w:eastAsia="sl-SI"/>
        </w:rPr>
      </w:pPr>
      <w:r w:rsidRPr="00DE1E79">
        <w:rPr>
          <w:rFonts w:ascii="Arial" w:eastAsia="Times New Roman" w:hAnsi="Arial" w:cs="Arial"/>
          <w:sz w:val="20"/>
          <w:szCs w:val="20"/>
          <w:lang w:eastAsia="sl-SI"/>
        </w:rPr>
        <w:t>prisotnost na PUD-u – za izostanke in njihovo opravičevanje veljajo enaka pravila kot v šoli oz. določila kolektivne pogodbe,</w:t>
      </w:r>
    </w:p>
    <w:p w14:paraId="04992BBB" w14:textId="77777777" w:rsidR="006A09F2" w:rsidRPr="00DE1E79" w:rsidRDefault="006A09F2" w:rsidP="006A09F2">
      <w:pPr>
        <w:numPr>
          <w:ilvl w:val="0"/>
          <w:numId w:val="11"/>
        </w:numPr>
        <w:tabs>
          <w:tab w:val="right" w:leader="dot" w:pos="3420"/>
        </w:tabs>
        <w:spacing w:after="0" w:line="240" w:lineRule="auto"/>
        <w:rPr>
          <w:rFonts w:ascii="Arial" w:eastAsia="Times New Roman" w:hAnsi="Arial" w:cs="Arial"/>
          <w:sz w:val="20"/>
          <w:szCs w:val="20"/>
          <w:lang w:eastAsia="sl-SI"/>
        </w:rPr>
      </w:pPr>
      <w:r w:rsidRPr="00DE1E79">
        <w:rPr>
          <w:rFonts w:ascii="Arial" w:eastAsia="Times New Roman" w:hAnsi="Arial" w:cs="Arial"/>
          <w:sz w:val="20"/>
          <w:szCs w:val="20"/>
          <w:lang w:eastAsia="sl-SI"/>
        </w:rPr>
        <w:t>izdelano predpisano število delovnih poročil,</w:t>
      </w:r>
    </w:p>
    <w:p w14:paraId="032F6899" w14:textId="77777777" w:rsidR="006A09F2" w:rsidRPr="00DE1E79" w:rsidRDefault="006A09F2" w:rsidP="006A09F2">
      <w:pPr>
        <w:numPr>
          <w:ilvl w:val="0"/>
          <w:numId w:val="11"/>
        </w:numPr>
        <w:tabs>
          <w:tab w:val="right" w:leader="dot" w:pos="3420"/>
        </w:tabs>
        <w:spacing w:after="0" w:line="240" w:lineRule="auto"/>
        <w:rPr>
          <w:rFonts w:ascii="Arial" w:eastAsia="Times New Roman" w:hAnsi="Arial" w:cs="Arial"/>
          <w:sz w:val="20"/>
          <w:szCs w:val="20"/>
          <w:lang w:eastAsia="sl-SI"/>
        </w:rPr>
      </w:pPr>
      <w:r w:rsidRPr="00DE1E79">
        <w:rPr>
          <w:rFonts w:ascii="Arial" w:eastAsia="Times New Roman" w:hAnsi="Arial" w:cs="Arial"/>
          <w:sz w:val="20"/>
          <w:szCs w:val="20"/>
          <w:lang w:eastAsia="sl-SI"/>
        </w:rPr>
        <w:t>pozitivna ocena vseh delovnih poročil v rubrikah »delo in dnevnik«,</w:t>
      </w:r>
    </w:p>
    <w:p w14:paraId="4CCC69E2" w14:textId="77777777" w:rsidR="006A09F2" w:rsidRPr="00DE1E79" w:rsidRDefault="006A09F2" w:rsidP="006A09F2">
      <w:pPr>
        <w:numPr>
          <w:ilvl w:val="0"/>
          <w:numId w:val="11"/>
        </w:numPr>
        <w:tabs>
          <w:tab w:val="right" w:leader="dot" w:pos="3420"/>
        </w:tabs>
        <w:spacing w:after="0" w:line="240" w:lineRule="auto"/>
        <w:rPr>
          <w:rFonts w:ascii="Arial" w:eastAsia="Times New Roman" w:hAnsi="Arial" w:cs="Arial"/>
          <w:sz w:val="20"/>
          <w:szCs w:val="20"/>
          <w:lang w:eastAsia="sl-SI"/>
        </w:rPr>
      </w:pPr>
      <w:r w:rsidRPr="00DE1E79">
        <w:rPr>
          <w:rFonts w:ascii="Arial" w:eastAsia="Times New Roman" w:hAnsi="Arial" w:cs="Arial"/>
          <w:sz w:val="20"/>
          <w:szCs w:val="20"/>
          <w:lang w:eastAsia="sl-SI"/>
        </w:rPr>
        <w:t>»pozitivno« mnenje delodajalca o dijaku.</w:t>
      </w:r>
    </w:p>
    <w:p w14:paraId="5906D4B3" w14:textId="77777777" w:rsidR="006A09F2" w:rsidRPr="00DE1E79" w:rsidRDefault="006A09F2" w:rsidP="006A09F2">
      <w:pPr>
        <w:rPr>
          <w:rFonts w:ascii="Arial" w:eastAsia="Calibri" w:hAnsi="Arial" w:cs="Arial"/>
          <w:b/>
          <w:sz w:val="20"/>
          <w:szCs w:val="20"/>
        </w:rPr>
      </w:pPr>
    </w:p>
    <w:p w14:paraId="7B55EB6B" w14:textId="77777777" w:rsidR="006A09F2" w:rsidRPr="00DE1E79" w:rsidRDefault="006A09F2" w:rsidP="006A09F2">
      <w:pPr>
        <w:rPr>
          <w:rFonts w:ascii="Arial" w:eastAsia="Calibri" w:hAnsi="Arial" w:cs="Arial"/>
          <w:b/>
          <w:sz w:val="20"/>
          <w:szCs w:val="20"/>
        </w:rPr>
      </w:pPr>
    </w:p>
    <w:p w14:paraId="2A355A97" w14:textId="77777777" w:rsidR="006A09F2" w:rsidRPr="00DE1E79" w:rsidRDefault="006A09F2" w:rsidP="006A09F2">
      <w:pPr>
        <w:rPr>
          <w:rFonts w:ascii="Arial" w:eastAsia="Calibri" w:hAnsi="Arial" w:cs="Arial"/>
          <w:b/>
          <w:sz w:val="20"/>
          <w:szCs w:val="20"/>
        </w:rPr>
      </w:pPr>
      <w:r w:rsidRPr="00DE1E79">
        <w:rPr>
          <w:rFonts w:ascii="Arial" w:eastAsia="Calibri" w:hAnsi="Arial" w:cs="Arial"/>
          <w:b/>
          <w:sz w:val="20"/>
          <w:szCs w:val="20"/>
        </w:rPr>
        <w:t>Merilo za ocenjevanje delovnih poročil</w:t>
      </w:r>
    </w:p>
    <w:p w14:paraId="5BE109ED" w14:textId="77777777" w:rsidR="006A09F2" w:rsidRPr="00DE1E79" w:rsidRDefault="006A09F2" w:rsidP="006A09F2">
      <w:pPr>
        <w:jc w:val="both"/>
        <w:rPr>
          <w:rFonts w:ascii="Arial" w:eastAsia="Times New Roman" w:hAnsi="Arial" w:cs="Arial"/>
          <w:sz w:val="20"/>
          <w:szCs w:val="20"/>
          <w:lang w:eastAsia="sl-SI"/>
        </w:rPr>
      </w:pPr>
      <w:r w:rsidRPr="00DE1E79">
        <w:rPr>
          <w:rFonts w:ascii="Arial" w:eastAsia="Times New Roman" w:hAnsi="Arial" w:cs="Arial"/>
          <w:sz w:val="20"/>
          <w:szCs w:val="20"/>
          <w:lang w:eastAsia="sl-SI"/>
        </w:rPr>
        <w:t xml:space="preserve">Pri ocenjevanju delovnega poročila pri praktičnem pouku za poklic </w:t>
      </w:r>
      <w:proofErr w:type="spellStart"/>
      <w:r w:rsidRPr="00DE1E79">
        <w:rPr>
          <w:rFonts w:ascii="Arial" w:eastAsia="Times New Roman" w:hAnsi="Arial" w:cs="Arial"/>
          <w:sz w:val="20"/>
          <w:szCs w:val="20"/>
          <w:lang w:eastAsia="sl-SI"/>
        </w:rPr>
        <w:t>avtoserviserja</w:t>
      </w:r>
      <w:proofErr w:type="spellEnd"/>
      <w:r w:rsidRPr="00DE1E79">
        <w:rPr>
          <w:rFonts w:ascii="Arial" w:eastAsia="Times New Roman" w:hAnsi="Arial" w:cs="Arial"/>
          <w:sz w:val="20"/>
          <w:szCs w:val="20"/>
          <w:lang w:eastAsia="sl-SI"/>
        </w:rPr>
        <w:t xml:space="preserve"> se ocenjevanje osredotoči na ključne vidike, kot so strokovnost, natančnost, jasnost poročila ter samostojnost pri delu.</w:t>
      </w:r>
    </w:p>
    <w:p w14:paraId="6346B657" w14:textId="77777777" w:rsidR="006A09F2" w:rsidRPr="00DE1E79" w:rsidRDefault="006A09F2" w:rsidP="006A09F2">
      <w:pPr>
        <w:spacing w:before="100" w:beforeAutospacing="1" w:after="100" w:afterAutospacing="1" w:line="240" w:lineRule="auto"/>
        <w:rPr>
          <w:rFonts w:ascii="Arial" w:eastAsia="Times New Roman" w:hAnsi="Arial" w:cs="Arial"/>
          <w:sz w:val="20"/>
          <w:szCs w:val="20"/>
          <w:lang w:eastAsia="sl-SI"/>
        </w:rPr>
      </w:pPr>
      <w:r w:rsidRPr="00DE1E79">
        <w:rPr>
          <w:rFonts w:ascii="Arial" w:eastAsia="Times New Roman" w:hAnsi="Arial" w:cs="Arial"/>
          <w:sz w:val="20"/>
          <w:szCs w:val="20"/>
          <w:lang w:eastAsia="sl-SI"/>
        </w:rPr>
        <w:t>Po oceni delovnega poročila je pomembno, da učenec prejme povratno informacijo o svojih napakah in pomanjkljivostih ter pohvalo za dobro opravljene naloge.</w:t>
      </w:r>
    </w:p>
    <w:p w14:paraId="2ACE215E" w14:textId="77777777" w:rsidR="006A09F2" w:rsidRPr="00DE1E79" w:rsidRDefault="006A09F2" w:rsidP="006A09F2">
      <w:pPr>
        <w:spacing w:before="100" w:beforeAutospacing="1" w:after="100" w:afterAutospacing="1" w:line="240" w:lineRule="auto"/>
        <w:rPr>
          <w:rFonts w:ascii="Arial" w:eastAsia="Times New Roman" w:hAnsi="Arial" w:cs="Arial"/>
          <w:sz w:val="20"/>
          <w:szCs w:val="20"/>
          <w:lang w:eastAsia="sl-SI"/>
        </w:rPr>
      </w:pPr>
      <w:r w:rsidRPr="00DE1E79">
        <w:rPr>
          <w:rFonts w:ascii="Arial" w:eastAsia="Times New Roman" w:hAnsi="Arial" w:cs="Arial"/>
          <w:sz w:val="20"/>
          <w:szCs w:val="20"/>
          <w:lang w:eastAsia="sl-SI"/>
        </w:rPr>
        <w:t>To omogoča ne le objektivno ocenjevanje, ampak tudi spodbujanje učenčevega razvoja in strokovnosti pri delu.</w:t>
      </w:r>
    </w:p>
    <w:p w14:paraId="40E2CCFE" w14:textId="77777777" w:rsidR="006A09F2" w:rsidRPr="00DE1E79" w:rsidRDefault="006A09F2" w:rsidP="006A09F2">
      <w:pPr>
        <w:rPr>
          <w:rFonts w:ascii="Arial" w:eastAsia="Calibri" w:hAnsi="Arial" w:cs="Arial"/>
          <w:b/>
          <w:kern w:val="2"/>
          <w:sz w:val="20"/>
          <w:szCs w:val="20"/>
          <w14:ligatures w14:val="standardContextual"/>
        </w:rPr>
      </w:pPr>
      <w:r w:rsidRPr="00DE1E79">
        <w:rPr>
          <w:rFonts w:ascii="Arial" w:eastAsia="Calibri" w:hAnsi="Arial" w:cs="Arial"/>
          <w:b/>
          <w:kern w:val="2"/>
          <w:sz w:val="20"/>
          <w:szCs w:val="20"/>
          <w14:ligatures w14:val="standardContextual"/>
        </w:rPr>
        <w:t>Popravljanje negativnih ocen</w:t>
      </w:r>
    </w:p>
    <w:p w14:paraId="57DF0ECE" w14:textId="77777777" w:rsidR="006A09F2" w:rsidRPr="00DE1E79" w:rsidRDefault="006A09F2" w:rsidP="006A09F2">
      <w:pPr>
        <w:spacing w:after="0"/>
        <w:jc w:val="both"/>
        <w:rPr>
          <w:rFonts w:ascii="Arial" w:eastAsia="Calibri" w:hAnsi="Arial" w:cs="Arial"/>
          <w:kern w:val="2"/>
          <w:sz w:val="20"/>
          <w:szCs w:val="20"/>
          <w14:ligatures w14:val="standardContextual"/>
        </w:rPr>
      </w:pPr>
      <w:r w:rsidRPr="00DE1E79">
        <w:rPr>
          <w:rFonts w:ascii="Arial" w:eastAsia="Calibri" w:hAnsi="Arial" w:cs="Arial"/>
          <w:kern w:val="2"/>
          <w:sz w:val="20"/>
          <w:szCs w:val="20"/>
          <w14:ligatures w14:val="standardContextual"/>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2347C935" w14:textId="77777777" w:rsidR="006A09F2" w:rsidRPr="00DE1E79" w:rsidRDefault="006A09F2" w:rsidP="006A09F2">
      <w:pPr>
        <w:spacing w:after="0"/>
        <w:rPr>
          <w:rFonts w:ascii="Arial" w:eastAsia="Calibri" w:hAnsi="Arial" w:cs="Arial"/>
          <w:b/>
          <w:bCs/>
          <w:kern w:val="2"/>
          <w:sz w:val="20"/>
          <w:szCs w:val="20"/>
          <w14:ligatures w14:val="standardContextual"/>
        </w:rPr>
      </w:pPr>
    </w:p>
    <w:p w14:paraId="13FEBDF7" w14:textId="77777777" w:rsidR="006A09F2" w:rsidRPr="00DE1E79" w:rsidRDefault="006A09F2" w:rsidP="006A09F2">
      <w:pPr>
        <w:spacing w:line="278" w:lineRule="auto"/>
        <w:rPr>
          <w:rFonts w:ascii="Arial" w:eastAsia="Times New Roman" w:hAnsi="Arial" w:cs="Arial"/>
          <w:b/>
          <w:sz w:val="20"/>
          <w:szCs w:val="20"/>
          <w:lang w:eastAsia="sl-SI"/>
        </w:rPr>
      </w:pPr>
      <w:r w:rsidRPr="00DE1E79">
        <w:rPr>
          <w:rFonts w:ascii="Arial" w:eastAsia="Times New Roman" w:hAnsi="Arial" w:cs="Arial"/>
          <w:b/>
          <w:sz w:val="20"/>
          <w:szCs w:val="20"/>
          <w:lang w:eastAsia="sl-SI"/>
        </w:rPr>
        <w:t>Pridobivanje in zaključevanje ocen</w:t>
      </w:r>
    </w:p>
    <w:p w14:paraId="2ECA59B0" w14:textId="77777777" w:rsidR="006A09F2" w:rsidRPr="00DE1E79" w:rsidRDefault="006A09F2" w:rsidP="006A09F2">
      <w:pPr>
        <w:suppressAutoHyphens/>
        <w:spacing w:after="0" w:line="240" w:lineRule="auto"/>
        <w:jc w:val="both"/>
        <w:rPr>
          <w:rFonts w:ascii="Arial" w:eastAsia="Times New Roman" w:hAnsi="Arial" w:cs="Arial"/>
          <w:sz w:val="20"/>
          <w:szCs w:val="20"/>
          <w:lang w:eastAsia="sl-SI"/>
        </w:rPr>
      </w:pPr>
      <w:r w:rsidRPr="00DE1E79">
        <w:rPr>
          <w:rFonts w:ascii="Arial" w:eastAsia="Times New Roman" w:hAnsi="Arial" w:cs="Arial"/>
          <w:sz w:val="20"/>
          <w:szCs w:val="20"/>
          <w:lang w:eastAsia="sl-SI"/>
        </w:rPr>
        <w:t xml:space="preserve">Dijak pridobi v šolskem letu več ocen. </w:t>
      </w:r>
    </w:p>
    <w:p w14:paraId="23DF8E2E" w14:textId="77777777" w:rsidR="006A09F2" w:rsidRPr="00DE1E79" w:rsidRDefault="006A09F2" w:rsidP="006A09F2">
      <w:pPr>
        <w:suppressAutoHyphens/>
        <w:spacing w:after="0" w:line="240" w:lineRule="auto"/>
        <w:jc w:val="both"/>
        <w:rPr>
          <w:rFonts w:ascii="Arial" w:eastAsia="Times New Roman" w:hAnsi="Arial" w:cs="Arial"/>
          <w:sz w:val="20"/>
          <w:szCs w:val="20"/>
          <w:lang w:eastAsia="sl-SI"/>
        </w:rPr>
      </w:pPr>
      <w:r w:rsidRPr="00DE1E79">
        <w:rPr>
          <w:rFonts w:ascii="Arial" w:eastAsia="Times New Roman" w:hAnsi="Arial" w:cs="Arial"/>
          <w:sz w:val="20"/>
          <w:szCs w:val="20"/>
          <w:lang w:eastAsia="sl-SI"/>
        </w:rPr>
        <w:t xml:space="preserve">Ocene, vpisane v redovalnico, so medsebojno enakovredne. </w:t>
      </w:r>
    </w:p>
    <w:p w14:paraId="525E3B00" w14:textId="77777777" w:rsidR="006A09F2" w:rsidRPr="00DE1E79" w:rsidRDefault="006A09F2" w:rsidP="006A09F2">
      <w:pPr>
        <w:suppressAutoHyphens/>
        <w:spacing w:after="0" w:line="240" w:lineRule="auto"/>
        <w:jc w:val="both"/>
        <w:rPr>
          <w:rFonts w:ascii="Arial" w:eastAsia="Times New Roman" w:hAnsi="Arial" w:cs="Arial"/>
          <w:color w:val="FF0000"/>
          <w:sz w:val="20"/>
          <w:szCs w:val="20"/>
          <w:lang w:eastAsia="sl-SI"/>
        </w:rPr>
      </w:pPr>
      <w:r w:rsidRPr="00DE1E79">
        <w:rPr>
          <w:rFonts w:ascii="Arial" w:eastAsia="Times New Roman" w:hAnsi="Arial" w:cs="Arial"/>
          <w:sz w:val="20"/>
          <w:szCs w:val="20"/>
          <w:lang w:eastAsia="sl-SI"/>
        </w:rPr>
        <w:t>Zaključna ocena se praviloma določi na podlagi povprečne ocene</w:t>
      </w:r>
      <w:r w:rsidRPr="00DE1E79">
        <w:rPr>
          <w:rFonts w:ascii="Arial" w:eastAsia="Times New Roman" w:hAnsi="Arial" w:cs="Arial"/>
          <w:color w:val="FF0000"/>
          <w:sz w:val="20"/>
          <w:szCs w:val="20"/>
          <w:lang w:eastAsia="sl-SI"/>
        </w:rPr>
        <w:t xml:space="preserve">. </w:t>
      </w:r>
    </w:p>
    <w:p w14:paraId="040A4300" w14:textId="77777777" w:rsidR="006A09F2" w:rsidRPr="00DE1E79" w:rsidRDefault="006A09F2" w:rsidP="006A09F2">
      <w:pPr>
        <w:suppressAutoHyphens/>
        <w:spacing w:after="0" w:line="240" w:lineRule="auto"/>
        <w:jc w:val="both"/>
        <w:rPr>
          <w:rFonts w:ascii="Arial" w:eastAsia="Times New Roman" w:hAnsi="Arial" w:cs="Arial"/>
          <w:sz w:val="20"/>
          <w:szCs w:val="20"/>
          <w:lang w:eastAsia="sl-SI"/>
        </w:rPr>
      </w:pPr>
      <w:r w:rsidRPr="00DE1E79">
        <w:rPr>
          <w:rFonts w:ascii="Arial" w:eastAsia="Times New Roman" w:hAnsi="Arial" w:cs="Arial"/>
          <w:sz w:val="20"/>
          <w:szCs w:val="20"/>
          <w:lang w:eastAsia="sl-SI"/>
        </w:rPr>
        <w:t>Za pozitivno zaključeno oceno ob koncu pouka mora imeti dijak pozitivne ocene iz vseh vsebinskih sklopov.</w:t>
      </w:r>
    </w:p>
    <w:p w14:paraId="18B8FBDE" w14:textId="77777777" w:rsidR="006A09F2" w:rsidRPr="00DE1E79" w:rsidRDefault="006A09F2" w:rsidP="006A09F2">
      <w:pPr>
        <w:spacing w:after="0"/>
        <w:jc w:val="both"/>
        <w:rPr>
          <w:rFonts w:ascii="Arial" w:eastAsia="Calibri" w:hAnsi="Arial" w:cs="Arial"/>
          <w:kern w:val="2"/>
          <w:sz w:val="20"/>
          <w:szCs w:val="20"/>
          <w14:ligatures w14:val="standardContextual"/>
        </w:rPr>
      </w:pPr>
    </w:p>
    <w:p w14:paraId="0BA33537" w14:textId="77777777" w:rsidR="006A09F2" w:rsidRPr="00DE1E79" w:rsidRDefault="006A09F2" w:rsidP="006A09F2">
      <w:pPr>
        <w:spacing w:after="0" w:line="360" w:lineRule="auto"/>
        <w:rPr>
          <w:rFonts w:ascii="Arial" w:eastAsia="Calibri" w:hAnsi="Arial" w:cs="Arial"/>
          <w:b/>
          <w:bCs/>
          <w:kern w:val="2"/>
          <w:sz w:val="20"/>
          <w:szCs w:val="20"/>
          <w14:ligatures w14:val="standardContextual"/>
        </w:rPr>
      </w:pPr>
      <w:r w:rsidRPr="00DE1E79">
        <w:rPr>
          <w:rFonts w:ascii="Arial" w:eastAsia="Calibri" w:hAnsi="Arial" w:cs="Arial"/>
          <w:b/>
          <w:bCs/>
          <w:kern w:val="2"/>
          <w:sz w:val="20"/>
          <w:szCs w:val="20"/>
          <w14:ligatures w14:val="standardContextual"/>
        </w:rPr>
        <w:t>Merila in načini ocenjevanja pri popravnih izpitih</w:t>
      </w:r>
    </w:p>
    <w:p w14:paraId="0F3D2FFD" w14:textId="77777777" w:rsidR="006A09F2" w:rsidRPr="00DE1E79" w:rsidRDefault="006A09F2" w:rsidP="006A09F2">
      <w:pPr>
        <w:spacing w:line="240" w:lineRule="auto"/>
        <w:jc w:val="both"/>
        <w:rPr>
          <w:rFonts w:ascii="Arial" w:eastAsia="Calibri" w:hAnsi="Arial" w:cs="Arial"/>
          <w:kern w:val="2"/>
          <w:sz w:val="20"/>
          <w:szCs w:val="20"/>
          <w14:ligatures w14:val="standardContextual"/>
        </w:rPr>
      </w:pPr>
      <w:r w:rsidRPr="00DE1E79">
        <w:rPr>
          <w:rFonts w:ascii="Arial" w:eastAsia="Calibri" w:hAnsi="Arial" w:cs="Arial"/>
          <w:kern w:val="2"/>
          <w:sz w:val="20"/>
          <w:szCs w:val="20"/>
          <w14:ligatures w14:val="standardContextual"/>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3966A872" w14:textId="77777777" w:rsidR="006A09F2" w:rsidRPr="00DE1E79" w:rsidRDefault="006A09F2" w:rsidP="006A09F2">
      <w:pPr>
        <w:rPr>
          <w:rFonts w:ascii="Arial" w:eastAsia="Aptos" w:hAnsi="Arial" w:cs="Arial"/>
          <w:b/>
          <w:bCs/>
          <w:kern w:val="2"/>
          <w:sz w:val="20"/>
          <w:szCs w:val="20"/>
          <w14:ligatures w14:val="standardContextual"/>
        </w:rPr>
      </w:pPr>
      <w:r w:rsidRPr="00DE1E79">
        <w:rPr>
          <w:rFonts w:ascii="Arial" w:eastAsia="Aptos" w:hAnsi="Arial" w:cs="Arial"/>
          <w:b/>
          <w:bCs/>
          <w:kern w:val="2"/>
          <w:sz w:val="20"/>
          <w:szCs w:val="20"/>
          <w14:ligatures w14:val="standardContextual"/>
        </w:rPr>
        <w:t>Hramba izpitnega gradiva</w:t>
      </w:r>
    </w:p>
    <w:p w14:paraId="3258E559" w14:textId="77777777" w:rsidR="006A09F2" w:rsidRPr="00DE1E79" w:rsidRDefault="006A09F2" w:rsidP="006A09F2">
      <w:pPr>
        <w:spacing w:line="278" w:lineRule="auto"/>
        <w:rPr>
          <w:rFonts w:ascii="Times New Roman" w:eastAsia="Aptos" w:hAnsi="Times New Roman" w:cs="Times New Roman"/>
          <w:i/>
          <w:iCs/>
          <w:kern w:val="2"/>
          <w:sz w:val="24"/>
          <w:szCs w:val="24"/>
          <w14:ligatures w14:val="standardContextual"/>
        </w:rPr>
      </w:pPr>
      <w:r w:rsidRPr="00DE1E79">
        <w:rPr>
          <w:rFonts w:ascii="Arial" w:eastAsia="Aptos" w:hAnsi="Arial" w:cs="Arial"/>
          <w:kern w:val="2"/>
          <w:sz w:val="20"/>
          <w:szCs w:val="20"/>
          <w14:ligatures w14:val="standardContextual"/>
        </w:rPr>
        <w:t xml:space="preserve">Izpitno gradivo, sprejeto na sestanku aktiva, se vsaj 24 ur pred izvedbo izpita v zaprti kuverti odda v hrambo v tajništvo šole. Učitelji hranijo izpitno gradivo v skladu s </w:t>
      </w:r>
      <w:r w:rsidRPr="00DE1E79">
        <w:rPr>
          <w:rFonts w:ascii="Arial" w:eastAsia="Aptos" w:hAnsi="Arial" w:cs="Arial"/>
          <w:i/>
          <w:iCs/>
          <w:kern w:val="2"/>
          <w:sz w:val="20"/>
          <w:szCs w:val="20"/>
          <w14:ligatures w14:val="standardContextual"/>
        </w:rPr>
        <w:t>Pravilnikom o šolski dokumentaciji v srednješolskem izobraževanju</w:t>
      </w:r>
      <w:r w:rsidRPr="00DE1E79">
        <w:rPr>
          <w:rFonts w:ascii="Times New Roman" w:eastAsia="Aptos" w:hAnsi="Times New Roman" w:cs="Times New Roman"/>
          <w:i/>
          <w:iCs/>
          <w:kern w:val="2"/>
          <w:sz w:val="24"/>
          <w:szCs w:val="24"/>
          <w14:ligatures w14:val="standardContextual"/>
        </w:rPr>
        <w:t>.</w:t>
      </w:r>
    </w:p>
    <w:p w14:paraId="17634932" w14:textId="77777777" w:rsidR="006A09F2" w:rsidRPr="009F0E49" w:rsidRDefault="006A09F2" w:rsidP="006A09F2">
      <w:pPr>
        <w:spacing w:after="0" w:line="360" w:lineRule="auto"/>
        <w:jc w:val="both"/>
        <w:rPr>
          <w:rFonts w:ascii="Arial" w:eastAsia="Times New Roman" w:hAnsi="Arial" w:cs="Arial"/>
          <w:bCs/>
          <w:sz w:val="20"/>
          <w:szCs w:val="20"/>
          <w:lang w:eastAsia="sl-SI"/>
        </w:rPr>
      </w:pPr>
    </w:p>
    <w:p w14:paraId="56FBD00A" w14:textId="77777777" w:rsidR="006A09F2" w:rsidRDefault="006A09F2" w:rsidP="006A09F2"/>
    <w:p w14:paraId="1568F769" w14:textId="77777777" w:rsidR="006A09F2" w:rsidRPr="009F0E49" w:rsidRDefault="006A09F2" w:rsidP="006A09F2">
      <w:pPr>
        <w:spacing w:after="0" w:line="240" w:lineRule="auto"/>
        <w:rPr>
          <w:rFonts w:ascii="Arial" w:eastAsia="Times New Roman" w:hAnsi="Arial" w:cs="Arial"/>
          <w:sz w:val="24"/>
          <w:szCs w:val="24"/>
          <w:lang w:eastAsia="sl-SI"/>
        </w:rPr>
      </w:pPr>
      <w:r w:rsidRPr="009F0E49">
        <w:rPr>
          <w:rFonts w:ascii="Arial" w:eastAsia="Times New Roman" w:hAnsi="Arial" w:cs="Arial"/>
          <w:sz w:val="24"/>
          <w:szCs w:val="24"/>
          <w:lang w:eastAsia="sl-SI"/>
        </w:rPr>
        <w:t>Pripravil</w:t>
      </w:r>
      <w:r>
        <w:rPr>
          <w:rFonts w:ascii="Arial" w:eastAsia="Times New Roman" w:hAnsi="Arial" w:cs="Arial"/>
          <w:sz w:val="24"/>
          <w:szCs w:val="24"/>
          <w:lang w:eastAsia="sl-SI"/>
        </w:rPr>
        <w:t>i</w:t>
      </w:r>
      <w:r w:rsidRPr="009F0E49">
        <w:rPr>
          <w:rFonts w:ascii="Arial" w:eastAsia="Times New Roman" w:hAnsi="Arial" w:cs="Arial"/>
          <w:sz w:val="24"/>
          <w:szCs w:val="24"/>
          <w:lang w:eastAsia="sl-SI"/>
        </w:rPr>
        <w:t>:</w:t>
      </w:r>
    </w:p>
    <w:p w14:paraId="76E84092" w14:textId="77777777" w:rsidR="006A09F2" w:rsidRPr="009F0E49" w:rsidRDefault="006A09F2" w:rsidP="006A09F2">
      <w:pPr>
        <w:spacing w:after="0" w:line="240" w:lineRule="auto"/>
        <w:rPr>
          <w:rFonts w:ascii="Arial" w:eastAsia="Times New Roman" w:hAnsi="Arial" w:cs="Arial"/>
          <w:sz w:val="24"/>
          <w:szCs w:val="24"/>
          <w:lang w:eastAsia="sl-SI"/>
        </w:rPr>
      </w:pPr>
    </w:p>
    <w:p w14:paraId="09C61539" w14:textId="77777777" w:rsidR="006A09F2" w:rsidRPr="00C13079" w:rsidRDefault="006A09F2" w:rsidP="006A09F2">
      <w:pPr>
        <w:pStyle w:val="Odstavekseznama"/>
        <w:numPr>
          <w:ilvl w:val="0"/>
          <w:numId w:val="21"/>
        </w:numPr>
        <w:spacing w:after="0" w:line="240" w:lineRule="auto"/>
        <w:rPr>
          <w:rFonts w:ascii="Arial" w:eastAsia="Times New Roman" w:hAnsi="Arial" w:cs="Arial"/>
          <w:bCs/>
          <w:sz w:val="24"/>
          <w:szCs w:val="24"/>
          <w:lang w:eastAsia="sl-SI"/>
        </w:rPr>
      </w:pPr>
      <w:r w:rsidRPr="00C13079">
        <w:rPr>
          <w:rFonts w:ascii="Arial" w:eastAsia="Times New Roman" w:hAnsi="Arial" w:cs="Arial"/>
          <w:bCs/>
          <w:sz w:val="24"/>
          <w:szCs w:val="24"/>
          <w:lang w:eastAsia="sl-SI"/>
        </w:rPr>
        <w:t>Karolina GRANFOL</w:t>
      </w:r>
    </w:p>
    <w:p w14:paraId="0F28DF90" w14:textId="77777777" w:rsidR="006A09F2" w:rsidRPr="00C13079" w:rsidRDefault="006A09F2" w:rsidP="006A09F2">
      <w:pPr>
        <w:pStyle w:val="Odstavekseznama"/>
        <w:numPr>
          <w:ilvl w:val="0"/>
          <w:numId w:val="21"/>
        </w:numPr>
        <w:spacing w:after="0" w:line="240" w:lineRule="auto"/>
        <w:rPr>
          <w:rFonts w:ascii="Arial" w:eastAsia="Times New Roman" w:hAnsi="Arial" w:cs="Arial"/>
          <w:bCs/>
          <w:sz w:val="24"/>
          <w:szCs w:val="24"/>
          <w:lang w:eastAsia="sl-SI"/>
        </w:rPr>
      </w:pPr>
      <w:r w:rsidRPr="00C13079">
        <w:rPr>
          <w:rFonts w:ascii="Arial" w:eastAsia="Times New Roman" w:hAnsi="Arial" w:cs="Arial"/>
          <w:bCs/>
          <w:sz w:val="24"/>
          <w:szCs w:val="24"/>
          <w:lang w:eastAsia="sl-SI"/>
        </w:rPr>
        <w:t>Dušan K</w:t>
      </w:r>
      <w:r>
        <w:rPr>
          <w:rFonts w:ascii="Arial" w:eastAsia="Times New Roman" w:hAnsi="Arial" w:cs="Arial"/>
          <w:bCs/>
          <w:sz w:val="24"/>
          <w:szCs w:val="24"/>
          <w:lang w:eastAsia="sl-SI"/>
        </w:rPr>
        <w:t>LANJČAR</w:t>
      </w:r>
    </w:p>
    <w:p w14:paraId="2E153F1A" w14:textId="77777777" w:rsidR="006A09F2" w:rsidRDefault="006A09F2" w:rsidP="006A09F2">
      <w:pPr>
        <w:pStyle w:val="Odstavekseznama"/>
        <w:numPr>
          <w:ilvl w:val="0"/>
          <w:numId w:val="21"/>
        </w:numPr>
        <w:spacing w:after="0" w:line="240" w:lineRule="auto"/>
        <w:rPr>
          <w:rFonts w:ascii="Arial" w:eastAsia="Times New Roman" w:hAnsi="Arial" w:cs="Arial"/>
          <w:bCs/>
          <w:sz w:val="24"/>
          <w:szCs w:val="24"/>
          <w:lang w:eastAsia="sl-SI"/>
        </w:rPr>
      </w:pPr>
      <w:r w:rsidRPr="00C13079">
        <w:rPr>
          <w:rFonts w:ascii="Arial" w:eastAsia="Times New Roman" w:hAnsi="Arial" w:cs="Arial"/>
          <w:bCs/>
          <w:sz w:val="24"/>
          <w:szCs w:val="24"/>
          <w:lang w:eastAsia="sl-SI"/>
        </w:rPr>
        <w:t>Uroš K</w:t>
      </w:r>
      <w:r>
        <w:rPr>
          <w:rFonts w:ascii="Arial" w:eastAsia="Times New Roman" w:hAnsi="Arial" w:cs="Arial"/>
          <w:bCs/>
          <w:sz w:val="24"/>
          <w:szCs w:val="24"/>
          <w:lang w:eastAsia="sl-SI"/>
        </w:rPr>
        <w:t>OVAČ</w:t>
      </w:r>
    </w:p>
    <w:p w14:paraId="00228D3C" w14:textId="77777777" w:rsidR="006A09F2" w:rsidRPr="00C13079" w:rsidRDefault="006A09F2" w:rsidP="006A09F2">
      <w:pPr>
        <w:pStyle w:val="Odstavekseznama"/>
        <w:numPr>
          <w:ilvl w:val="0"/>
          <w:numId w:val="21"/>
        </w:numPr>
        <w:spacing w:after="0" w:line="240" w:lineRule="auto"/>
        <w:rPr>
          <w:rFonts w:ascii="Arial" w:eastAsia="Times New Roman" w:hAnsi="Arial" w:cs="Arial"/>
          <w:bCs/>
          <w:sz w:val="24"/>
          <w:szCs w:val="24"/>
          <w:lang w:eastAsia="sl-SI"/>
        </w:rPr>
      </w:pPr>
      <w:r>
        <w:rPr>
          <w:rFonts w:ascii="Arial" w:eastAsia="Times New Roman" w:hAnsi="Arial" w:cs="Arial"/>
          <w:bCs/>
          <w:sz w:val="24"/>
          <w:szCs w:val="24"/>
          <w:lang w:eastAsia="sl-SI"/>
        </w:rPr>
        <w:t>Srečko GJERKEŠ</w:t>
      </w:r>
    </w:p>
    <w:p w14:paraId="6285C054" w14:textId="77777777" w:rsidR="006A09F2" w:rsidRPr="009F0E49" w:rsidRDefault="006A09F2" w:rsidP="00BC365B">
      <w:pPr>
        <w:spacing w:after="0" w:line="360" w:lineRule="auto"/>
        <w:jc w:val="both"/>
        <w:rPr>
          <w:rFonts w:ascii="Arial" w:eastAsia="Times New Roman" w:hAnsi="Arial" w:cs="Arial"/>
          <w:bCs/>
          <w:sz w:val="20"/>
          <w:szCs w:val="20"/>
          <w:lang w:eastAsia="sl-SI"/>
        </w:rPr>
      </w:pPr>
    </w:p>
    <w:p w14:paraId="20575923" w14:textId="77777777" w:rsidR="005305FB" w:rsidRDefault="005305FB"/>
    <w:sectPr w:rsidR="005305FB" w:rsidSect="003210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AC817" w14:textId="77777777" w:rsidR="00E47709" w:rsidRDefault="00B876DB">
      <w:pPr>
        <w:spacing w:after="0" w:line="240" w:lineRule="auto"/>
      </w:pPr>
      <w:r>
        <w:separator/>
      </w:r>
    </w:p>
  </w:endnote>
  <w:endnote w:type="continuationSeparator" w:id="0">
    <w:p w14:paraId="47527FBA" w14:textId="77777777" w:rsidR="00E47709" w:rsidRDefault="00B87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E23A5" w14:textId="77777777" w:rsidR="00391947" w:rsidRDefault="00B876DB" w:rsidP="000823D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80A1A13" w14:textId="77777777" w:rsidR="00391947" w:rsidRDefault="00391947" w:rsidP="007068DB">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E0EF9" w14:textId="77777777" w:rsidR="00391947" w:rsidRPr="007068DB" w:rsidRDefault="00391947" w:rsidP="007068DB">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AA763" w14:textId="77777777" w:rsidR="00E47709" w:rsidRDefault="00B876DB">
      <w:pPr>
        <w:spacing w:after="0" w:line="240" w:lineRule="auto"/>
      </w:pPr>
      <w:r>
        <w:separator/>
      </w:r>
    </w:p>
  </w:footnote>
  <w:footnote w:type="continuationSeparator" w:id="0">
    <w:p w14:paraId="0AEDFBD7" w14:textId="77777777" w:rsidR="00E47709" w:rsidRDefault="00B876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 w15:restartNumberingAfterBreak="0">
    <w:nsid w:val="18E83354"/>
    <w:multiLevelType w:val="multilevel"/>
    <w:tmpl w:val="B0AAE8EE"/>
    <w:lvl w:ilvl="0">
      <w:start w:val="1"/>
      <w:numFmt w:val="decimal"/>
      <w:suff w:val="nothing"/>
      <w:lvlText w:val="Preglednica %1: "/>
      <w:lvlJc w:val="left"/>
      <w:pPr>
        <w:ind w:left="0" w:firstLine="0"/>
      </w:pPr>
      <w:rPr>
        <w:rFonts w:ascii="Arial" w:hAnsi="Arial" w:hint="default"/>
        <w:b/>
        <w:bCs/>
        <w:i w:val="0"/>
        <w:caps w:val="0"/>
        <w:strike w:val="0"/>
        <w:dstrike w:val="0"/>
        <w:outline w:val="0"/>
        <w:shadow w:val="0"/>
        <w:emboss w:val="0"/>
        <w:imprint w:val="0"/>
        <w:vanish w:val="0"/>
        <w:sz w:val="20"/>
        <w:szCs w:val="20"/>
        <w:vertAlign w:val="base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 w15:restartNumberingAfterBreak="0">
    <w:nsid w:val="28F15A83"/>
    <w:multiLevelType w:val="hybridMultilevel"/>
    <w:tmpl w:val="E806DFCE"/>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36C562C6"/>
    <w:multiLevelType w:val="hybridMultilevel"/>
    <w:tmpl w:val="EEF0367E"/>
    <w:lvl w:ilvl="0" w:tplc="0424000B">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387B7EAF"/>
    <w:multiLevelType w:val="hybridMultilevel"/>
    <w:tmpl w:val="CD08583E"/>
    <w:lvl w:ilvl="0" w:tplc="7578F7B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B83DC7"/>
    <w:multiLevelType w:val="hybridMultilevel"/>
    <w:tmpl w:val="2452B5DC"/>
    <w:lvl w:ilvl="0" w:tplc="C632F662">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1355370"/>
    <w:multiLevelType w:val="hybridMultilevel"/>
    <w:tmpl w:val="12E6527A"/>
    <w:lvl w:ilvl="0" w:tplc="04240005">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3" w15:restartNumberingAfterBreak="0">
    <w:nsid w:val="41D72991"/>
    <w:multiLevelType w:val="hybridMultilevel"/>
    <w:tmpl w:val="B12A335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8AA2A4E"/>
    <w:multiLevelType w:val="hybridMultilevel"/>
    <w:tmpl w:val="7A94F674"/>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69D55ADB"/>
    <w:multiLevelType w:val="hybridMultilevel"/>
    <w:tmpl w:val="06EAA6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F141CED"/>
    <w:multiLevelType w:val="hybridMultilevel"/>
    <w:tmpl w:val="C0864C9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92116996">
    <w:abstractNumId w:val="18"/>
  </w:num>
  <w:num w:numId="2" w16cid:durableId="627052033">
    <w:abstractNumId w:val="14"/>
  </w:num>
  <w:num w:numId="3" w16cid:durableId="673070750">
    <w:abstractNumId w:val="1"/>
  </w:num>
  <w:num w:numId="4" w16cid:durableId="917516554">
    <w:abstractNumId w:val="3"/>
  </w:num>
  <w:num w:numId="5" w16cid:durableId="214061322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101516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1422497">
    <w:abstractNumId w:val="2"/>
  </w:num>
  <w:num w:numId="8" w16cid:durableId="2090229167">
    <w:abstractNumId w:val="11"/>
  </w:num>
  <w:num w:numId="9" w16cid:durableId="611976493">
    <w:abstractNumId w:val="10"/>
  </w:num>
  <w:num w:numId="10" w16cid:durableId="642778753">
    <w:abstractNumId w:val="5"/>
  </w:num>
  <w:num w:numId="11" w16cid:durableId="607545519">
    <w:abstractNumId w:val="7"/>
  </w:num>
  <w:num w:numId="12" w16cid:durableId="1245603834">
    <w:abstractNumId w:val="6"/>
  </w:num>
  <w:num w:numId="13" w16cid:durableId="1458523999">
    <w:abstractNumId w:val="16"/>
  </w:num>
  <w:num w:numId="14" w16cid:durableId="1112016016">
    <w:abstractNumId w:val="0"/>
  </w:num>
  <w:num w:numId="15" w16cid:durableId="378094332">
    <w:abstractNumId w:val="8"/>
  </w:num>
  <w:num w:numId="16" w16cid:durableId="2001349792">
    <w:abstractNumId w:val="12"/>
  </w:num>
  <w:num w:numId="17" w16cid:durableId="1814449329">
    <w:abstractNumId w:val="17"/>
  </w:num>
  <w:num w:numId="18" w16cid:durableId="1042170478">
    <w:abstractNumId w:val="4"/>
  </w:num>
  <w:num w:numId="19" w16cid:durableId="1330913514">
    <w:abstractNumId w:val="15"/>
  </w:num>
  <w:num w:numId="20" w16cid:durableId="1237132538">
    <w:abstractNumId w:val="13"/>
  </w:num>
  <w:num w:numId="21" w16cid:durableId="6224242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3BF"/>
    <w:rsid w:val="000263BF"/>
    <w:rsid w:val="00266E7F"/>
    <w:rsid w:val="00391947"/>
    <w:rsid w:val="003B6991"/>
    <w:rsid w:val="003F522C"/>
    <w:rsid w:val="0040630F"/>
    <w:rsid w:val="0042587D"/>
    <w:rsid w:val="005305FB"/>
    <w:rsid w:val="00562B47"/>
    <w:rsid w:val="006239A1"/>
    <w:rsid w:val="006727C2"/>
    <w:rsid w:val="006745EC"/>
    <w:rsid w:val="006A09F2"/>
    <w:rsid w:val="006C26C3"/>
    <w:rsid w:val="0075727A"/>
    <w:rsid w:val="008145C4"/>
    <w:rsid w:val="008B6012"/>
    <w:rsid w:val="009F0E49"/>
    <w:rsid w:val="00AA1F69"/>
    <w:rsid w:val="00AB63E9"/>
    <w:rsid w:val="00AD0A03"/>
    <w:rsid w:val="00B42BA7"/>
    <w:rsid w:val="00B5223F"/>
    <w:rsid w:val="00B75ABC"/>
    <w:rsid w:val="00B876DB"/>
    <w:rsid w:val="00BC365B"/>
    <w:rsid w:val="00C300BC"/>
    <w:rsid w:val="00DE4782"/>
    <w:rsid w:val="00E12D5F"/>
    <w:rsid w:val="00E47709"/>
    <w:rsid w:val="00E7253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E6B52"/>
  <w15:chartTrackingRefBased/>
  <w15:docId w15:val="{C27080CD-65EE-4C05-BF4E-2A6065715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DE4782"/>
    <w:pPr>
      <w:keepNext/>
      <w:keepLines/>
      <w:spacing w:before="240" w:after="0"/>
      <w:outlineLvl w:val="0"/>
    </w:pPr>
    <w:rPr>
      <w:rFonts w:ascii="Arial" w:eastAsiaTheme="majorEastAsia" w:hAnsi="Arial" w:cstheme="majorBidi"/>
      <w:b/>
      <w:caps/>
      <w:sz w:val="28"/>
      <w:szCs w:val="32"/>
    </w:rPr>
  </w:style>
  <w:style w:type="paragraph" w:styleId="Naslov2">
    <w:name w:val="heading 2"/>
    <w:basedOn w:val="Navaden"/>
    <w:next w:val="Navaden"/>
    <w:link w:val="Naslov2Znak"/>
    <w:uiPriority w:val="9"/>
    <w:unhideWhenUsed/>
    <w:qFormat/>
    <w:rsid w:val="00DE4782"/>
    <w:pPr>
      <w:keepNext/>
      <w:keepLines/>
      <w:spacing w:before="40" w:after="0"/>
      <w:outlineLvl w:val="1"/>
    </w:pPr>
    <w:rPr>
      <w:rFonts w:ascii="Arial" w:eastAsiaTheme="majorEastAsia" w:hAnsi="Arial" w:cstheme="majorBidi"/>
      <w:b/>
      <w:caps/>
      <w:color w:val="000000" w:themeColor="tex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semiHidden/>
    <w:unhideWhenUsed/>
    <w:rsid w:val="009F0E49"/>
    <w:pPr>
      <w:tabs>
        <w:tab w:val="center" w:pos="4536"/>
        <w:tab w:val="right" w:pos="9072"/>
      </w:tabs>
      <w:spacing w:after="0" w:line="240" w:lineRule="auto"/>
    </w:pPr>
  </w:style>
  <w:style w:type="character" w:customStyle="1" w:styleId="NogaZnak">
    <w:name w:val="Noga Znak"/>
    <w:basedOn w:val="Privzetapisavaodstavka"/>
    <w:link w:val="Noga"/>
    <w:uiPriority w:val="99"/>
    <w:semiHidden/>
    <w:rsid w:val="009F0E49"/>
  </w:style>
  <w:style w:type="character" w:styleId="tevilkastrani">
    <w:name w:val="page number"/>
    <w:basedOn w:val="Privzetapisavaodstavka"/>
    <w:rsid w:val="009F0E49"/>
  </w:style>
  <w:style w:type="character" w:customStyle="1" w:styleId="Naslov1Znak">
    <w:name w:val="Naslov 1 Znak"/>
    <w:basedOn w:val="Privzetapisavaodstavka"/>
    <w:link w:val="Naslov1"/>
    <w:uiPriority w:val="9"/>
    <w:rsid w:val="00DE4782"/>
    <w:rPr>
      <w:rFonts w:ascii="Arial" w:eastAsiaTheme="majorEastAsia" w:hAnsi="Arial" w:cstheme="majorBidi"/>
      <w:b/>
      <w:caps/>
      <w:sz w:val="28"/>
      <w:szCs w:val="32"/>
    </w:rPr>
  </w:style>
  <w:style w:type="character" w:customStyle="1" w:styleId="Naslov2Znak">
    <w:name w:val="Naslov 2 Znak"/>
    <w:basedOn w:val="Privzetapisavaodstavka"/>
    <w:link w:val="Naslov2"/>
    <w:uiPriority w:val="9"/>
    <w:rsid w:val="00DE4782"/>
    <w:rPr>
      <w:rFonts w:ascii="Arial" w:eastAsiaTheme="majorEastAsia" w:hAnsi="Arial" w:cstheme="majorBidi"/>
      <w:b/>
      <w:caps/>
      <w:color w:val="000000" w:themeColor="text1"/>
      <w:sz w:val="26"/>
      <w:szCs w:val="26"/>
    </w:rPr>
  </w:style>
  <w:style w:type="paragraph" w:styleId="Odstavekseznama">
    <w:name w:val="List Paragraph"/>
    <w:basedOn w:val="Navaden"/>
    <w:uiPriority w:val="34"/>
    <w:qFormat/>
    <w:rsid w:val="006A09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cpi.si/wp-content/uploads/2020/09/MUNUS2-Vodnik-dijaki.pdf"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cpi.si/wp-content/uploads/2020/09/MUNUS2-Vodnik-dijaki.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pi.si/wp-content/uploads/2020/09/MUNUS2-Vodnik-mentorji.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cpi.si/wp-content/uploads/2020/09/MUNUS2-Vodnik-organizatorji.pdf" TargetMode="External"/><Relationship Id="rId4" Type="http://schemas.openxmlformats.org/officeDocument/2006/relationships/webSettings" Target="webSettings.xml"/><Relationship Id="rId9" Type="http://schemas.openxmlformats.org/officeDocument/2006/relationships/hyperlink" Target="https://cpi.si/wp-content/uploads/2020/09/MUNUS2-Vodnik-organizatorji.pdf" TargetMode="External"/><Relationship Id="rId14" Type="http://schemas.openxmlformats.org/officeDocument/2006/relationships/hyperlink" Target="https://cpi.si/wp-content/uploads/2020/09/Priloge_Vodnikom.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8</Pages>
  <Words>2370</Words>
  <Characters>13513</Characters>
  <Application>Microsoft Office Word</Application>
  <DocSecurity>0</DocSecurity>
  <Lines>112</Lines>
  <Paragraphs>31</Paragraphs>
  <ScaleCrop>false</ScaleCrop>
  <HeadingPairs>
    <vt:vector size="2" baseType="variant">
      <vt:variant>
        <vt:lpstr>Naslov</vt:lpstr>
      </vt:variant>
      <vt:variant>
        <vt:i4>1</vt:i4>
      </vt:variant>
    </vt:vector>
  </HeadingPairs>
  <TitlesOfParts>
    <vt:vector size="1" baseType="lpstr">
      <vt:lpstr/>
    </vt:vector>
  </TitlesOfParts>
  <Company>ARNES</Company>
  <LinksUpToDate>false</LinksUpToDate>
  <CharactersWithSpaces>15852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ACP - Dušan Gomboc</cp:lastModifiedBy>
  <cp:revision>16</cp:revision>
  <dcterms:created xsi:type="dcterms:W3CDTF">2024-10-31T14:27:00Z</dcterms:created>
  <dcterms:modified xsi:type="dcterms:W3CDTF">2024-11-05T21:26:00Z</dcterms:modified>
</cp:coreProperties>
</file>