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3BFEC0B6" w:rsidR="00C972A7" w:rsidRDefault="00670A8D" w:rsidP="00C972A7">
      <w:pPr>
        <w:jc w:val="center"/>
        <w:rPr>
          <w:rFonts w:ascii="Arial" w:hAnsi="Arial" w:cs="Arial"/>
          <w:b/>
          <w:color w:val="000000"/>
          <w:sz w:val="36"/>
          <w:szCs w:val="36"/>
        </w:rPr>
      </w:pPr>
      <w:r>
        <w:rPr>
          <w:rFonts w:ascii="Arial" w:hAnsi="Arial" w:cs="Arial"/>
          <w:b/>
          <w:color w:val="000000"/>
          <w:sz w:val="36"/>
          <w:szCs w:val="36"/>
        </w:rPr>
        <w:t>ELEKTRIČNE IN KOMUNIKACIJSKE INŠTALACIJE</w:t>
      </w:r>
    </w:p>
    <w:p w14:paraId="34F55819" w14:textId="63618200"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954A3F">
        <w:rPr>
          <w:rFonts w:ascii="Arial" w:hAnsi="Arial" w:cs="Arial"/>
          <w:color w:val="000000"/>
          <w:sz w:val="28"/>
          <w:szCs w:val="28"/>
        </w:rPr>
        <w:t>S</w:t>
      </w:r>
      <w:r>
        <w:rPr>
          <w:rFonts w:ascii="Arial" w:hAnsi="Arial" w:cs="Arial"/>
          <w:color w:val="000000"/>
          <w:sz w:val="28"/>
          <w:szCs w:val="28"/>
        </w:rPr>
        <w:t>trokovni modul M</w:t>
      </w:r>
      <w:r w:rsidR="00670A8D">
        <w:rPr>
          <w:rFonts w:ascii="Arial" w:hAnsi="Arial" w:cs="Arial"/>
          <w:color w:val="000000"/>
          <w:sz w:val="28"/>
          <w:szCs w:val="28"/>
        </w:rPr>
        <w:t>5</w:t>
      </w:r>
      <w:r w:rsidR="00954A3F">
        <w:rPr>
          <w:rFonts w:ascii="Arial" w:hAnsi="Arial" w:cs="Arial"/>
          <w:color w:val="000000"/>
          <w:sz w:val="28"/>
          <w:szCs w:val="28"/>
        </w:rPr>
        <w:t xml:space="preserve"> – obvezni</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323762BC" w:rsidR="00190FFE" w:rsidRDefault="00190FFE" w:rsidP="00190FFE">
      <w:pPr>
        <w:jc w:val="center"/>
        <w:rPr>
          <w:rFonts w:ascii="Arial" w:hAnsi="Arial" w:cs="Arial"/>
          <w:b/>
          <w:color w:val="000000"/>
          <w:sz w:val="28"/>
          <w:szCs w:val="28"/>
        </w:rPr>
      </w:pPr>
      <w:r>
        <w:rPr>
          <w:rFonts w:ascii="Arial" w:hAnsi="Arial" w:cs="Arial"/>
          <w:b/>
          <w:color w:val="000000"/>
          <w:sz w:val="28"/>
          <w:szCs w:val="28"/>
        </w:rPr>
        <w:t>Elektr</w:t>
      </w:r>
      <w:r w:rsidR="009C4178">
        <w:rPr>
          <w:rFonts w:ascii="Arial" w:hAnsi="Arial" w:cs="Arial"/>
          <w:b/>
          <w:color w:val="000000"/>
          <w:sz w:val="28"/>
          <w:szCs w:val="28"/>
        </w:rPr>
        <w:t>ikar</w:t>
      </w:r>
      <w:r>
        <w:rPr>
          <w:rFonts w:ascii="Arial" w:hAnsi="Arial" w:cs="Arial"/>
          <w:b/>
          <w:color w:val="000000"/>
          <w:sz w:val="28"/>
          <w:szCs w:val="28"/>
        </w:rPr>
        <w:t xml:space="preserve"> </w:t>
      </w:r>
      <w:r w:rsidR="00954A3F">
        <w:rPr>
          <w:rFonts w:ascii="Arial" w:hAnsi="Arial" w:cs="Arial"/>
          <w:b/>
          <w:color w:val="000000"/>
          <w:sz w:val="28"/>
          <w:szCs w:val="28"/>
        </w:rPr>
        <w:t>–</w:t>
      </w:r>
      <w:r>
        <w:rPr>
          <w:rFonts w:ascii="Arial" w:hAnsi="Arial" w:cs="Arial"/>
          <w:b/>
          <w:color w:val="000000"/>
          <w:sz w:val="28"/>
          <w:szCs w:val="28"/>
        </w:rPr>
        <w:t xml:space="preserve"> </w:t>
      </w:r>
      <w:r w:rsidR="00954A3F">
        <w:rPr>
          <w:rFonts w:ascii="Arial" w:hAnsi="Arial" w:cs="Arial"/>
          <w:b/>
          <w:color w:val="000000"/>
          <w:sz w:val="28"/>
          <w:szCs w:val="28"/>
        </w:rPr>
        <w:t>S</w:t>
      </w:r>
      <w:r w:rsidR="00670A8D">
        <w:rPr>
          <w:rFonts w:ascii="Arial" w:hAnsi="Arial" w:cs="Arial"/>
          <w:b/>
          <w:color w:val="000000"/>
          <w:sz w:val="28"/>
          <w:szCs w:val="28"/>
        </w:rPr>
        <w:t>P</w:t>
      </w:r>
      <w:r w:rsidR="00954A3F">
        <w:rPr>
          <w:rFonts w:ascii="Arial" w:hAnsi="Arial" w:cs="Arial"/>
          <w:b/>
          <w:color w:val="000000"/>
          <w:sz w:val="28"/>
          <w:szCs w:val="28"/>
        </w:rPr>
        <w:t xml:space="preserve">I, </w:t>
      </w:r>
      <w:r w:rsidR="00670A8D">
        <w:rPr>
          <w:rFonts w:ascii="Arial" w:hAnsi="Arial" w:cs="Arial"/>
          <w:b/>
          <w:color w:val="000000"/>
          <w:sz w:val="28"/>
          <w:szCs w:val="28"/>
        </w:rPr>
        <w:t>1</w:t>
      </w:r>
      <w:r w:rsidR="00954A3F">
        <w:rPr>
          <w:rFonts w:ascii="Arial" w:hAnsi="Arial" w:cs="Arial"/>
          <w:b/>
          <w:color w:val="000000"/>
          <w:sz w:val="28"/>
          <w:szCs w:val="28"/>
        </w:rPr>
        <w:t>. letnik</w:t>
      </w:r>
    </w:p>
    <w:p w14:paraId="6A50AA81" w14:textId="77777777" w:rsidR="00190FFE" w:rsidRDefault="00190FFE" w:rsidP="00190FFE">
      <w:pPr>
        <w:jc w:val="center"/>
        <w:rPr>
          <w:rFonts w:ascii="Arial" w:hAnsi="Arial" w:cs="Arial"/>
          <w:color w:val="000000"/>
        </w:rPr>
      </w:pPr>
    </w:p>
    <w:p w14:paraId="65D5A141" w14:textId="77777777" w:rsidR="00190FFE" w:rsidRDefault="00190FFE"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74EA6D4" w14:textId="3ABB6E56" w:rsidR="00190FFE" w:rsidRPr="00190FFE" w:rsidRDefault="00190FFE" w:rsidP="00C972A7">
      <w:pPr>
        <w:jc w:val="center"/>
        <w:rPr>
          <w:rFonts w:ascii="Arial" w:hAnsi="Arial" w:cs="Arial"/>
          <w:b/>
          <w:bCs/>
          <w:color w:val="000000"/>
        </w:rPr>
      </w:pPr>
      <w:r w:rsidRPr="00190FFE">
        <w:rPr>
          <w:rFonts w:ascii="Arial" w:hAnsi="Arial" w:cs="Arial"/>
          <w:b/>
          <w:bCs/>
          <w:color w:val="000000"/>
        </w:rPr>
        <w:t xml:space="preserve">Načrt pripravil: </w:t>
      </w:r>
    </w:p>
    <w:p w14:paraId="6F4834B2" w14:textId="77777777" w:rsidR="00190FFE" w:rsidRDefault="00190FFE" w:rsidP="00C972A7">
      <w:pPr>
        <w:jc w:val="center"/>
        <w:rPr>
          <w:rFonts w:ascii="Arial" w:hAnsi="Arial" w:cs="Arial"/>
          <w:color w:val="000000"/>
        </w:rPr>
      </w:pPr>
    </w:p>
    <w:p w14:paraId="4E289F8D" w14:textId="2FAB87A2" w:rsidR="00C972A7" w:rsidRDefault="00670A8D" w:rsidP="00C972A7">
      <w:pPr>
        <w:jc w:val="center"/>
        <w:rPr>
          <w:rFonts w:ascii="Arial" w:hAnsi="Arial" w:cs="Arial"/>
          <w:color w:val="000000"/>
        </w:rPr>
      </w:pPr>
      <w:r>
        <w:rPr>
          <w:rFonts w:ascii="Arial" w:hAnsi="Arial" w:cs="Arial"/>
          <w:color w:val="000000"/>
        </w:rPr>
        <w:t>Jožef Ficko</w:t>
      </w:r>
      <w:r w:rsidR="00190FFE">
        <w:rPr>
          <w:rFonts w:ascii="Arial" w:hAnsi="Arial" w:cs="Arial"/>
          <w:color w:val="000000"/>
        </w:rPr>
        <w:t xml:space="preserve"> – teoretični pouk</w:t>
      </w:r>
    </w:p>
    <w:p w14:paraId="205A8A1B" w14:textId="0E3E7651" w:rsidR="00190FFE" w:rsidRDefault="00670A8D" w:rsidP="00C972A7">
      <w:pPr>
        <w:jc w:val="center"/>
        <w:rPr>
          <w:rFonts w:ascii="Arial" w:hAnsi="Arial" w:cs="Arial"/>
          <w:color w:val="000000"/>
        </w:rPr>
      </w:pPr>
      <w:r>
        <w:rPr>
          <w:rFonts w:ascii="Arial" w:hAnsi="Arial" w:cs="Arial"/>
          <w:color w:val="000000"/>
        </w:rPr>
        <w:t>Janez Kozar</w:t>
      </w:r>
      <w:r w:rsidR="00190FFE">
        <w:rPr>
          <w:rFonts w:ascii="Arial" w:hAnsi="Arial" w:cs="Arial"/>
          <w:color w:val="000000"/>
        </w:rPr>
        <w:t xml:space="preserve"> – praktični pouk</w:t>
      </w:r>
    </w:p>
    <w:p w14:paraId="523C1C4E" w14:textId="77777777" w:rsidR="00190FFE" w:rsidRDefault="00190FFE" w:rsidP="00C972A7">
      <w:pPr>
        <w:jc w:val="center"/>
        <w:rPr>
          <w:rFonts w:ascii="Arial" w:hAnsi="Arial" w:cs="Arial"/>
          <w:color w:val="000000"/>
        </w:rPr>
      </w:pPr>
    </w:p>
    <w:p w14:paraId="334E42B3" w14:textId="77777777" w:rsidR="00190FFE" w:rsidRDefault="00190FFE" w:rsidP="00C972A7">
      <w:pPr>
        <w:jc w:val="center"/>
        <w:rPr>
          <w:rFonts w:ascii="Arial" w:hAnsi="Arial" w:cs="Arial"/>
          <w:color w:val="000000"/>
        </w:rPr>
      </w:pPr>
    </w:p>
    <w:p w14:paraId="6CD373F7" w14:textId="5BA44A74"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7907E2A6" w14:textId="7F4D858A" w:rsidR="00AA7347"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578525" w:history="1">
        <w:r w:rsidR="00AA7347" w:rsidRPr="00021C42">
          <w:rPr>
            <w:rStyle w:val="Hiperpovezava"/>
            <w:noProof/>
          </w:rPr>
          <w:t>1</w:t>
        </w:r>
        <w:r w:rsidR="00AA7347">
          <w:rPr>
            <w:rFonts w:asciiTheme="minorHAnsi" w:eastAsiaTheme="minorEastAsia" w:hAnsiTheme="minorHAnsi" w:cstheme="minorBidi"/>
            <w:b w:val="0"/>
            <w:bCs w:val="0"/>
            <w:caps w:val="0"/>
            <w:noProof/>
            <w:kern w:val="2"/>
            <w:sz w:val="22"/>
            <w:szCs w:val="22"/>
            <w14:ligatures w14:val="standardContextual"/>
          </w:rPr>
          <w:tab/>
        </w:r>
        <w:r w:rsidR="00AA7347" w:rsidRPr="00021C42">
          <w:rPr>
            <w:rStyle w:val="Hiperpovezava"/>
            <w:noProof/>
          </w:rPr>
          <w:t>Priprava načrta ocenjevanja znanja</w:t>
        </w:r>
        <w:r w:rsidR="00AA7347">
          <w:rPr>
            <w:noProof/>
            <w:webHidden/>
          </w:rPr>
          <w:tab/>
        </w:r>
        <w:r w:rsidR="00AA7347">
          <w:rPr>
            <w:noProof/>
            <w:webHidden/>
          </w:rPr>
          <w:fldChar w:fldCharType="begin"/>
        </w:r>
        <w:r w:rsidR="00AA7347">
          <w:rPr>
            <w:noProof/>
            <w:webHidden/>
          </w:rPr>
          <w:instrText xml:space="preserve"> PAGEREF _Toc181578525 \h </w:instrText>
        </w:r>
        <w:r w:rsidR="00AA7347">
          <w:rPr>
            <w:noProof/>
            <w:webHidden/>
          </w:rPr>
        </w:r>
        <w:r w:rsidR="00AA7347">
          <w:rPr>
            <w:noProof/>
            <w:webHidden/>
          </w:rPr>
          <w:fldChar w:fldCharType="separate"/>
        </w:r>
        <w:r w:rsidR="00AA7347">
          <w:rPr>
            <w:noProof/>
            <w:webHidden/>
          </w:rPr>
          <w:t>3</w:t>
        </w:r>
        <w:r w:rsidR="00AA7347">
          <w:rPr>
            <w:noProof/>
            <w:webHidden/>
          </w:rPr>
          <w:fldChar w:fldCharType="end"/>
        </w:r>
      </w:hyperlink>
    </w:p>
    <w:p w14:paraId="3E8EE5AD" w14:textId="69211497" w:rsidR="00AA7347" w:rsidRDefault="00AA734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78526" w:history="1">
        <w:r w:rsidRPr="00021C42">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021C42">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_Toc181578526 \h </w:instrText>
        </w:r>
        <w:r>
          <w:rPr>
            <w:noProof/>
            <w:webHidden/>
          </w:rPr>
        </w:r>
        <w:r>
          <w:rPr>
            <w:noProof/>
            <w:webHidden/>
          </w:rPr>
          <w:fldChar w:fldCharType="separate"/>
        </w:r>
        <w:r>
          <w:rPr>
            <w:noProof/>
            <w:webHidden/>
          </w:rPr>
          <w:t>3</w:t>
        </w:r>
        <w:r>
          <w:rPr>
            <w:noProof/>
            <w:webHidden/>
          </w:rPr>
          <w:fldChar w:fldCharType="end"/>
        </w:r>
      </w:hyperlink>
    </w:p>
    <w:p w14:paraId="0B0E02EE" w14:textId="0CFFB79B" w:rsidR="00AA7347" w:rsidRDefault="00AA734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78527" w:history="1">
        <w:r w:rsidRPr="00021C42">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021C42">
          <w:rPr>
            <w:rStyle w:val="Hiperpovezava"/>
            <w:noProof/>
          </w:rPr>
          <w:t>Elementi načrta ocenjevanja znanja</w:t>
        </w:r>
        <w:r>
          <w:rPr>
            <w:noProof/>
            <w:webHidden/>
          </w:rPr>
          <w:tab/>
        </w:r>
        <w:r>
          <w:rPr>
            <w:noProof/>
            <w:webHidden/>
          </w:rPr>
          <w:fldChar w:fldCharType="begin"/>
        </w:r>
        <w:r>
          <w:rPr>
            <w:noProof/>
            <w:webHidden/>
          </w:rPr>
          <w:instrText xml:space="preserve"> PAGEREF _Toc181578527 \h </w:instrText>
        </w:r>
        <w:r>
          <w:rPr>
            <w:noProof/>
            <w:webHidden/>
          </w:rPr>
        </w:r>
        <w:r>
          <w:rPr>
            <w:noProof/>
            <w:webHidden/>
          </w:rPr>
          <w:fldChar w:fldCharType="separate"/>
        </w:r>
        <w:r>
          <w:rPr>
            <w:noProof/>
            <w:webHidden/>
          </w:rPr>
          <w:t>3</w:t>
        </w:r>
        <w:r>
          <w:rPr>
            <w:noProof/>
            <w:webHidden/>
          </w:rPr>
          <w:fldChar w:fldCharType="end"/>
        </w:r>
      </w:hyperlink>
    </w:p>
    <w:p w14:paraId="33931936" w14:textId="2D263D7E" w:rsidR="00AA7347" w:rsidRDefault="00AA7347">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8528" w:history="1">
        <w:r w:rsidRPr="00021C42">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021C42">
          <w:rPr>
            <w:rStyle w:val="Hiperpovezava"/>
            <w:noProof/>
          </w:rPr>
          <w:t>Ocenjevanje programskih enot</w:t>
        </w:r>
        <w:r>
          <w:rPr>
            <w:noProof/>
            <w:webHidden/>
          </w:rPr>
          <w:tab/>
        </w:r>
        <w:r>
          <w:rPr>
            <w:noProof/>
            <w:webHidden/>
          </w:rPr>
          <w:fldChar w:fldCharType="begin"/>
        </w:r>
        <w:r>
          <w:rPr>
            <w:noProof/>
            <w:webHidden/>
          </w:rPr>
          <w:instrText xml:space="preserve"> PAGEREF _Toc181578528 \h </w:instrText>
        </w:r>
        <w:r>
          <w:rPr>
            <w:noProof/>
            <w:webHidden/>
          </w:rPr>
        </w:r>
        <w:r>
          <w:rPr>
            <w:noProof/>
            <w:webHidden/>
          </w:rPr>
          <w:fldChar w:fldCharType="separate"/>
        </w:r>
        <w:r>
          <w:rPr>
            <w:noProof/>
            <w:webHidden/>
          </w:rPr>
          <w:t>3</w:t>
        </w:r>
        <w:r>
          <w:rPr>
            <w:noProof/>
            <w:webHidden/>
          </w:rPr>
          <w:fldChar w:fldCharType="end"/>
        </w:r>
      </w:hyperlink>
    </w:p>
    <w:p w14:paraId="2D3B01AA" w14:textId="5A7B2D12" w:rsidR="00AA7347" w:rsidRDefault="00AA7347">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8529" w:history="1">
        <w:r w:rsidRPr="00021C42">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021C42">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_Toc181578529 \h </w:instrText>
        </w:r>
        <w:r>
          <w:rPr>
            <w:noProof/>
            <w:webHidden/>
          </w:rPr>
        </w:r>
        <w:r>
          <w:rPr>
            <w:noProof/>
            <w:webHidden/>
          </w:rPr>
          <w:fldChar w:fldCharType="separate"/>
        </w:r>
        <w:r>
          <w:rPr>
            <w:noProof/>
            <w:webHidden/>
          </w:rPr>
          <w:t>3</w:t>
        </w:r>
        <w:r>
          <w:rPr>
            <w:noProof/>
            <w:webHidden/>
          </w:rPr>
          <w:fldChar w:fldCharType="end"/>
        </w:r>
      </w:hyperlink>
    </w:p>
    <w:p w14:paraId="4BBB9074" w14:textId="3FE195AC" w:rsidR="00AA7347" w:rsidRDefault="00AA7347">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8530" w:history="1">
        <w:r w:rsidRPr="00021C42">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021C42">
          <w:rPr>
            <w:rStyle w:val="Hiperpovezava"/>
            <w:noProof/>
          </w:rPr>
          <w:t>Minimalni standardi znanja</w:t>
        </w:r>
        <w:r>
          <w:rPr>
            <w:noProof/>
            <w:webHidden/>
          </w:rPr>
          <w:tab/>
        </w:r>
        <w:r>
          <w:rPr>
            <w:noProof/>
            <w:webHidden/>
          </w:rPr>
          <w:fldChar w:fldCharType="begin"/>
        </w:r>
        <w:r>
          <w:rPr>
            <w:noProof/>
            <w:webHidden/>
          </w:rPr>
          <w:instrText xml:space="preserve"> PAGEREF _Toc181578530 \h </w:instrText>
        </w:r>
        <w:r>
          <w:rPr>
            <w:noProof/>
            <w:webHidden/>
          </w:rPr>
        </w:r>
        <w:r>
          <w:rPr>
            <w:noProof/>
            <w:webHidden/>
          </w:rPr>
          <w:fldChar w:fldCharType="separate"/>
        </w:r>
        <w:r>
          <w:rPr>
            <w:noProof/>
            <w:webHidden/>
          </w:rPr>
          <w:t>4</w:t>
        </w:r>
        <w:r>
          <w:rPr>
            <w:noProof/>
            <w:webHidden/>
          </w:rPr>
          <w:fldChar w:fldCharType="end"/>
        </w:r>
      </w:hyperlink>
    </w:p>
    <w:p w14:paraId="75A186BB" w14:textId="54CEE632" w:rsidR="00AA7347" w:rsidRDefault="00AA7347">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8531" w:history="1">
        <w:r w:rsidRPr="00021C42">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021C42">
          <w:rPr>
            <w:rStyle w:val="Hiperpovezava"/>
            <w:noProof/>
          </w:rPr>
          <w:t>Merila in načini ocenjevanja znanja med šolskim letom</w:t>
        </w:r>
        <w:r>
          <w:rPr>
            <w:noProof/>
            <w:webHidden/>
          </w:rPr>
          <w:tab/>
        </w:r>
        <w:r>
          <w:rPr>
            <w:noProof/>
            <w:webHidden/>
          </w:rPr>
          <w:fldChar w:fldCharType="begin"/>
        </w:r>
        <w:r>
          <w:rPr>
            <w:noProof/>
            <w:webHidden/>
          </w:rPr>
          <w:instrText xml:space="preserve"> PAGEREF _Toc181578531 \h </w:instrText>
        </w:r>
        <w:r>
          <w:rPr>
            <w:noProof/>
            <w:webHidden/>
          </w:rPr>
        </w:r>
        <w:r>
          <w:rPr>
            <w:noProof/>
            <w:webHidden/>
          </w:rPr>
          <w:fldChar w:fldCharType="separate"/>
        </w:r>
        <w:r>
          <w:rPr>
            <w:noProof/>
            <w:webHidden/>
          </w:rPr>
          <w:t>5</w:t>
        </w:r>
        <w:r>
          <w:rPr>
            <w:noProof/>
            <w:webHidden/>
          </w:rPr>
          <w:fldChar w:fldCharType="end"/>
        </w:r>
      </w:hyperlink>
    </w:p>
    <w:p w14:paraId="50BAB6E8" w14:textId="192EF467" w:rsidR="00AA7347" w:rsidRDefault="00AA7347">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8532" w:history="1">
        <w:r w:rsidRPr="00021C42">
          <w:rPr>
            <w:rStyle w:val="Hiperpovezava"/>
            <w:noProof/>
          </w:rPr>
          <w:t>3.5</w:t>
        </w:r>
        <w:r>
          <w:rPr>
            <w:rFonts w:asciiTheme="minorHAnsi" w:eastAsiaTheme="minorEastAsia" w:hAnsiTheme="minorHAnsi" w:cstheme="minorBidi"/>
            <w:smallCaps w:val="0"/>
            <w:noProof/>
            <w:kern w:val="2"/>
            <w:sz w:val="22"/>
            <w:szCs w:val="22"/>
            <w14:ligatures w14:val="standardContextual"/>
          </w:rPr>
          <w:tab/>
        </w:r>
        <w:r w:rsidRPr="00021C42">
          <w:rPr>
            <w:rStyle w:val="Hiperpovezava"/>
            <w:noProof/>
          </w:rPr>
          <w:t>Časovni razpored ocenjevanja znanja</w:t>
        </w:r>
        <w:r>
          <w:rPr>
            <w:noProof/>
            <w:webHidden/>
          </w:rPr>
          <w:tab/>
        </w:r>
        <w:r>
          <w:rPr>
            <w:noProof/>
            <w:webHidden/>
          </w:rPr>
          <w:fldChar w:fldCharType="begin"/>
        </w:r>
        <w:r>
          <w:rPr>
            <w:noProof/>
            <w:webHidden/>
          </w:rPr>
          <w:instrText xml:space="preserve"> PAGEREF _Toc181578532 \h </w:instrText>
        </w:r>
        <w:r>
          <w:rPr>
            <w:noProof/>
            <w:webHidden/>
          </w:rPr>
        </w:r>
        <w:r>
          <w:rPr>
            <w:noProof/>
            <w:webHidden/>
          </w:rPr>
          <w:fldChar w:fldCharType="separate"/>
        </w:r>
        <w:r>
          <w:rPr>
            <w:noProof/>
            <w:webHidden/>
          </w:rPr>
          <w:t>7</w:t>
        </w:r>
        <w:r>
          <w:rPr>
            <w:noProof/>
            <w:webHidden/>
          </w:rPr>
          <w:fldChar w:fldCharType="end"/>
        </w:r>
      </w:hyperlink>
    </w:p>
    <w:p w14:paraId="2607CF9B" w14:textId="0D4A454F" w:rsidR="00AA7347" w:rsidRDefault="00AA7347">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8533" w:history="1">
        <w:r w:rsidRPr="00021C42">
          <w:rPr>
            <w:rStyle w:val="Hiperpovezava"/>
            <w:noProof/>
          </w:rPr>
          <w:t>3.6</w:t>
        </w:r>
        <w:r>
          <w:rPr>
            <w:rFonts w:asciiTheme="minorHAnsi" w:eastAsiaTheme="minorEastAsia" w:hAnsiTheme="minorHAnsi" w:cstheme="minorBidi"/>
            <w:smallCaps w:val="0"/>
            <w:noProof/>
            <w:kern w:val="2"/>
            <w:sz w:val="22"/>
            <w:szCs w:val="22"/>
            <w14:ligatures w14:val="standardContextual"/>
          </w:rPr>
          <w:tab/>
        </w:r>
        <w:r w:rsidRPr="00021C42">
          <w:rPr>
            <w:rStyle w:val="Hiperpovezava"/>
            <w:noProof/>
          </w:rPr>
          <w:t>Število pridobljenih ocen</w:t>
        </w:r>
        <w:r>
          <w:rPr>
            <w:noProof/>
            <w:webHidden/>
          </w:rPr>
          <w:tab/>
        </w:r>
        <w:r>
          <w:rPr>
            <w:noProof/>
            <w:webHidden/>
          </w:rPr>
          <w:fldChar w:fldCharType="begin"/>
        </w:r>
        <w:r>
          <w:rPr>
            <w:noProof/>
            <w:webHidden/>
          </w:rPr>
          <w:instrText xml:space="preserve"> PAGEREF _Toc181578533 \h </w:instrText>
        </w:r>
        <w:r>
          <w:rPr>
            <w:noProof/>
            <w:webHidden/>
          </w:rPr>
        </w:r>
        <w:r>
          <w:rPr>
            <w:noProof/>
            <w:webHidden/>
          </w:rPr>
          <w:fldChar w:fldCharType="separate"/>
        </w:r>
        <w:r>
          <w:rPr>
            <w:noProof/>
            <w:webHidden/>
          </w:rPr>
          <w:t>8</w:t>
        </w:r>
        <w:r>
          <w:rPr>
            <w:noProof/>
            <w:webHidden/>
          </w:rPr>
          <w:fldChar w:fldCharType="end"/>
        </w:r>
      </w:hyperlink>
    </w:p>
    <w:p w14:paraId="14B42150" w14:textId="5FA02B5D" w:rsidR="00AA7347" w:rsidRDefault="00AA7347">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8534" w:history="1">
        <w:r w:rsidRPr="00021C42">
          <w:rPr>
            <w:rStyle w:val="Hiperpovezava"/>
            <w:noProof/>
          </w:rPr>
          <w:t>3.7</w:t>
        </w:r>
        <w:r>
          <w:rPr>
            <w:rFonts w:asciiTheme="minorHAnsi" w:eastAsiaTheme="minorEastAsia" w:hAnsiTheme="minorHAnsi" w:cstheme="minorBidi"/>
            <w:smallCaps w:val="0"/>
            <w:noProof/>
            <w:kern w:val="2"/>
            <w:sz w:val="22"/>
            <w:szCs w:val="22"/>
            <w14:ligatures w14:val="standardContextual"/>
          </w:rPr>
          <w:tab/>
        </w:r>
        <w:r w:rsidRPr="00021C42">
          <w:rPr>
            <w:rStyle w:val="Hiperpovezava"/>
            <w:noProof/>
          </w:rPr>
          <w:t>Zaključevanje ocen</w:t>
        </w:r>
        <w:r>
          <w:rPr>
            <w:noProof/>
            <w:webHidden/>
          </w:rPr>
          <w:tab/>
        </w:r>
        <w:r>
          <w:rPr>
            <w:noProof/>
            <w:webHidden/>
          </w:rPr>
          <w:fldChar w:fldCharType="begin"/>
        </w:r>
        <w:r>
          <w:rPr>
            <w:noProof/>
            <w:webHidden/>
          </w:rPr>
          <w:instrText xml:space="preserve"> PAGEREF _Toc181578534 \h </w:instrText>
        </w:r>
        <w:r>
          <w:rPr>
            <w:noProof/>
            <w:webHidden/>
          </w:rPr>
        </w:r>
        <w:r>
          <w:rPr>
            <w:noProof/>
            <w:webHidden/>
          </w:rPr>
          <w:fldChar w:fldCharType="separate"/>
        </w:r>
        <w:r>
          <w:rPr>
            <w:noProof/>
            <w:webHidden/>
          </w:rPr>
          <w:t>8</w:t>
        </w:r>
        <w:r>
          <w:rPr>
            <w:noProof/>
            <w:webHidden/>
          </w:rPr>
          <w:fldChar w:fldCharType="end"/>
        </w:r>
      </w:hyperlink>
    </w:p>
    <w:p w14:paraId="5D6EAFC9" w14:textId="3DDB30AF" w:rsidR="00AA7347" w:rsidRDefault="00AA7347">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8535" w:history="1">
        <w:r w:rsidRPr="00021C42">
          <w:rPr>
            <w:rStyle w:val="Hiperpovezava"/>
            <w:noProof/>
          </w:rPr>
          <w:t>3.8</w:t>
        </w:r>
        <w:r>
          <w:rPr>
            <w:rFonts w:asciiTheme="minorHAnsi" w:eastAsiaTheme="minorEastAsia" w:hAnsiTheme="minorHAnsi" w:cstheme="minorBidi"/>
            <w:smallCaps w:val="0"/>
            <w:noProof/>
            <w:kern w:val="2"/>
            <w:sz w:val="22"/>
            <w:szCs w:val="22"/>
            <w14:ligatures w14:val="standardContextual"/>
          </w:rPr>
          <w:tab/>
        </w:r>
        <w:r w:rsidRPr="00021C42">
          <w:rPr>
            <w:rStyle w:val="Hiperpovezava"/>
            <w:noProof/>
          </w:rPr>
          <w:t>Merila in načini ocenjevanja znanja na izpitih</w:t>
        </w:r>
        <w:r>
          <w:rPr>
            <w:noProof/>
            <w:webHidden/>
          </w:rPr>
          <w:tab/>
        </w:r>
        <w:r>
          <w:rPr>
            <w:noProof/>
            <w:webHidden/>
          </w:rPr>
          <w:fldChar w:fldCharType="begin"/>
        </w:r>
        <w:r>
          <w:rPr>
            <w:noProof/>
            <w:webHidden/>
          </w:rPr>
          <w:instrText xml:space="preserve"> PAGEREF _Toc181578535 \h </w:instrText>
        </w:r>
        <w:r>
          <w:rPr>
            <w:noProof/>
            <w:webHidden/>
          </w:rPr>
        </w:r>
        <w:r>
          <w:rPr>
            <w:noProof/>
            <w:webHidden/>
          </w:rPr>
          <w:fldChar w:fldCharType="separate"/>
        </w:r>
        <w:r>
          <w:rPr>
            <w:noProof/>
            <w:webHidden/>
          </w:rPr>
          <w:t>8</w:t>
        </w:r>
        <w:r>
          <w:rPr>
            <w:noProof/>
            <w:webHidden/>
          </w:rPr>
          <w:fldChar w:fldCharType="end"/>
        </w:r>
      </w:hyperlink>
    </w:p>
    <w:p w14:paraId="7A5A94EC" w14:textId="68CC5EE7" w:rsidR="00AA7347" w:rsidRDefault="00AA734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78536" w:history="1">
        <w:r w:rsidRPr="00021C42">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021C42">
          <w:rPr>
            <w:rStyle w:val="Hiperpovezava"/>
            <w:noProof/>
          </w:rPr>
          <w:t>Kršitve pri ocenjevanju znanja in izpitih</w:t>
        </w:r>
        <w:r>
          <w:rPr>
            <w:noProof/>
            <w:webHidden/>
          </w:rPr>
          <w:tab/>
        </w:r>
        <w:r>
          <w:rPr>
            <w:noProof/>
            <w:webHidden/>
          </w:rPr>
          <w:fldChar w:fldCharType="begin"/>
        </w:r>
        <w:r>
          <w:rPr>
            <w:noProof/>
            <w:webHidden/>
          </w:rPr>
          <w:instrText xml:space="preserve"> PAGEREF _Toc181578536 \h </w:instrText>
        </w:r>
        <w:r>
          <w:rPr>
            <w:noProof/>
            <w:webHidden/>
          </w:rPr>
        </w:r>
        <w:r>
          <w:rPr>
            <w:noProof/>
            <w:webHidden/>
          </w:rPr>
          <w:fldChar w:fldCharType="separate"/>
        </w:r>
        <w:r>
          <w:rPr>
            <w:noProof/>
            <w:webHidden/>
          </w:rPr>
          <w:t>9</w:t>
        </w:r>
        <w:r>
          <w:rPr>
            <w:noProof/>
            <w:webHidden/>
          </w:rPr>
          <w:fldChar w:fldCharType="end"/>
        </w:r>
      </w:hyperlink>
    </w:p>
    <w:p w14:paraId="001018F3" w14:textId="103F321D" w:rsidR="00AA7347" w:rsidRDefault="00AA734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78537" w:history="1">
        <w:r w:rsidRPr="00021C42">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021C42">
          <w:rPr>
            <w:rStyle w:val="Hiperpovezava"/>
            <w:noProof/>
          </w:rPr>
          <w:t>Obveščanje</w:t>
        </w:r>
        <w:r>
          <w:rPr>
            <w:noProof/>
            <w:webHidden/>
          </w:rPr>
          <w:tab/>
        </w:r>
        <w:r>
          <w:rPr>
            <w:noProof/>
            <w:webHidden/>
          </w:rPr>
          <w:fldChar w:fldCharType="begin"/>
        </w:r>
        <w:r>
          <w:rPr>
            <w:noProof/>
            <w:webHidden/>
          </w:rPr>
          <w:instrText xml:space="preserve"> PAGEREF _Toc181578537 \h </w:instrText>
        </w:r>
        <w:r>
          <w:rPr>
            <w:noProof/>
            <w:webHidden/>
          </w:rPr>
        </w:r>
        <w:r>
          <w:rPr>
            <w:noProof/>
            <w:webHidden/>
          </w:rPr>
          <w:fldChar w:fldCharType="separate"/>
        </w:r>
        <w:r>
          <w:rPr>
            <w:noProof/>
            <w:webHidden/>
          </w:rPr>
          <w:t>9</w:t>
        </w:r>
        <w:r>
          <w:rPr>
            <w:noProof/>
            <w:webHidden/>
          </w:rPr>
          <w:fldChar w:fldCharType="end"/>
        </w:r>
      </w:hyperlink>
    </w:p>
    <w:p w14:paraId="0499D575" w14:textId="4B2244B5" w:rsidR="00AA7347" w:rsidRDefault="00AA734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78538" w:history="1">
        <w:r w:rsidRPr="00021C42">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021C42">
          <w:rPr>
            <w:rStyle w:val="Hiperpovezava"/>
            <w:noProof/>
          </w:rPr>
          <w:t>Spremljanje načrta ocenjevanja znanja</w:t>
        </w:r>
        <w:r>
          <w:rPr>
            <w:noProof/>
            <w:webHidden/>
          </w:rPr>
          <w:tab/>
        </w:r>
        <w:r>
          <w:rPr>
            <w:noProof/>
            <w:webHidden/>
          </w:rPr>
          <w:fldChar w:fldCharType="begin"/>
        </w:r>
        <w:r>
          <w:rPr>
            <w:noProof/>
            <w:webHidden/>
          </w:rPr>
          <w:instrText xml:space="preserve"> PAGEREF _Toc181578538 \h </w:instrText>
        </w:r>
        <w:r>
          <w:rPr>
            <w:noProof/>
            <w:webHidden/>
          </w:rPr>
        </w:r>
        <w:r>
          <w:rPr>
            <w:noProof/>
            <w:webHidden/>
          </w:rPr>
          <w:fldChar w:fldCharType="separate"/>
        </w:r>
        <w:r>
          <w:rPr>
            <w:noProof/>
            <w:webHidden/>
          </w:rPr>
          <w:t>9</w:t>
        </w:r>
        <w:r>
          <w:rPr>
            <w:noProof/>
            <w:webHidden/>
          </w:rPr>
          <w:fldChar w:fldCharType="end"/>
        </w:r>
      </w:hyperlink>
    </w:p>
    <w:p w14:paraId="511C3E5C" w14:textId="1C9E9F4E"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578525"/>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1CD4B7C7"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strokovnem modulu </w:t>
      </w:r>
      <w:r w:rsidR="00670A8D">
        <w:rPr>
          <w:rFonts w:ascii="Arial" w:hAnsi="Arial" w:cs="Arial"/>
          <w:sz w:val="20"/>
          <w:szCs w:val="20"/>
        </w:rPr>
        <w:t>Električne in komunikacijske inštalacije</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578526"/>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578527"/>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578528"/>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578529"/>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33A3BA65"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C972A7" w14:paraId="0B0B7467" w14:textId="77777777" w:rsidTr="00DF574D">
        <w:trPr>
          <w:trHeight w:hRule="exact" w:val="454"/>
          <w:jc w:val="center"/>
        </w:trPr>
        <w:tc>
          <w:tcPr>
            <w:tcW w:w="4608" w:type="dxa"/>
            <w:shd w:val="clear" w:color="auto" w:fill="E0E0E0"/>
            <w:vAlign w:val="center"/>
          </w:tcPr>
          <w:p w14:paraId="60CCA0E3"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418" w:type="dxa"/>
            <w:shd w:val="clear" w:color="auto" w:fill="E0E0E0"/>
            <w:vAlign w:val="center"/>
          </w:tcPr>
          <w:p w14:paraId="254521BF"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Individualno</w:t>
            </w:r>
          </w:p>
        </w:tc>
        <w:tc>
          <w:tcPr>
            <w:tcW w:w="1418" w:type="dxa"/>
            <w:shd w:val="clear" w:color="auto" w:fill="E0E0E0"/>
            <w:vAlign w:val="center"/>
          </w:tcPr>
          <w:p w14:paraId="682C6AD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Skupinsko</w:t>
            </w:r>
          </w:p>
        </w:tc>
      </w:tr>
      <w:tr w:rsidR="00C972A7" w14:paraId="787D9BC7" w14:textId="77777777" w:rsidTr="00DF574D">
        <w:trPr>
          <w:jc w:val="center"/>
        </w:trPr>
        <w:tc>
          <w:tcPr>
            <w:tcW w:w="4608" w:type="dxa"/>
            <w:vAlign w:val="center"/>
          </w:tcPr>
          <w:p w14:paraId="069907EC" w14:textId="24309BB1" w:rsidR="00C972A7" w:rsidRDefault="00670A8D" w:rsidP="00DF574D">
            <w:pPr>
              <w:rPr>
                <w:rFonts w:ascii="Arial" w:hAnsi="Arial" w:cs="Arial"/>
                <w:color w:val="000000"/>
                <w:sz w:val="20"/>
                <w:szCs w:val="20"/>
              </w:rPr>
            </w:pPr>
            <w:r>
              <w:rPr>
                <w:rFonts w:ascii="Arial" w:hAnsi="Arial" w:cs="Arial"/>
                <w:color w:val="000000"/>
                <w:sz w:val="20"/>
                <w:szCs w:val="20"/>
              </w:rPr>
              <w:t>Električne in komunikacijske inštalacije</w:t>
            </w:r>
          </w:p>
        </w:tc>
        <w:tc>
          <w:tcPr>
            <w:tcW w:w="1418" w:type="dxa"/>
            <w:vAlign w:val="center"/>
          </w:tcPr>
          <w:p w14:paraId="37D190E6"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418" w:type="dxa"/>
            <w:vAlign w:val="center"/>
          </w:tcPr>
          <w:p w14:paraId="7DB088D0" w14:textId="77777777" w:rsidR="00C972A7" w:rsidRDefault="00C972A7" w:rsidP="00DF574D">
            <w:pPr>
              <w:jc w:val="center"/>
              <w:rPr>
                <w:rFonts w:ascii="Arial" w:hAnsi="Arial" w:cs="Arial"/>
                <w:color w:val="000000"/>
                <w:sz w:val="20"/>
                <w:szCs w:val="20"/>
              </w:rPr>
            </w:pP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C972A7" w14:paraId="745BD6D9" w14:textId="77777777" w:rsidTr="00DF574D">
        <w:trPr>
          <w:trHeight w:hRule="exact" w:val="454"/>
          <w:jc w:val="center"/>
        </w:trPr>
        <w:tc>
          <w:tcPr>
            <w:tcW w:w="3897" w:type="dxa"/>
            <w:shd w:val="clear" w:color="auto" w:fill="E0E0E0"/>
            <w:vAlign w:val="center"/>
          </w:tcPr>
          <w:p w14:paraId="660BDB54"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134" w:type="dxa"/>
            <w:shd w:val="clear" w:color="auto" w:fill="E0E0E0"/>
            <w:vAlign w:val="center"/>
          </w:tcPr>
          <w:p w14:paraId="6FEA0A37"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Pisno</w:t>
            </w:r>
          </w:p>
        </w:tc>
        <w:tc>
          <w:tcPr>
            <w:tcW w:w="1134" w:type="dxa"/>
            <w:shd w:val="clear" w:color="auto" w:fill="E0E0E0"/>
            <w:vAlign w:val="center"/>
          </w:tcPr>
          <w:p w14:paraId="0096E4FB"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Ustno</w:t>
            </w:r>
          </w:p>
        </w:tc>
        <w:tc>
          <w:tcPr>
            <w:tcW w:w="1134" w:type="dxa"/>
            <w:shd w:val="clear" w:color="auto" w:fill="E0E0E0"/>
            <w:vAlign w:val="center"/>
          </w:tcPr>
          <w:p w14:paraId="37DB348C"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Praktično</w:t>
            </w:r>
          </w:p>
        </w:tc>
        <w:tc>
          <w:tcPr>
            <w:tcW w:w="1134" w:type="dxa"/>
            <w:shd w:val="clear" w:color="auto" w:fill="E0E0E0"/>
            <w:vAlign w:val="center"/>
          </w:tcPr>
          <w:p w14:paraId="6F7B9DA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Drugo</w:t>
            </w:r>
          </w:p>
        </w:tc>
      </w:tr>
      <w:tr w:rsidR="00C972A7" w14:paraId="2AA52B81" w14:textId="77777777" w:rsidTr="00DF574D">
        <w:trPr>
          <w:jc w:val="center"/>
        </w:trPr>
        <w:tc>
          <w:tcPr>
            <w:tcW w:w="3897" w:type="dxa"/>
            <w:vAlign w:val="center"/>
          </w:tcPr>
          <w:p w14:paraId="1C4C0616" w14:textId="52663C92" w:rsidR="00C972A7" w:rsidRDefault="00670A8D" w:rsidP="00DF574D">
            <w:pPr>
              <w:rPr>
                <w:rFonts w:ascii="Arial" w:hAnsi="Arial" w:cs="Arial"/>
                <w:color w:val="000000"/>
                <w:sz w:val="20"/>
                <w:szCs w:val="20"/>
              </w:rPr>
            </w:pPr>
            <w:r>
              <w:rPr>
                <w:rFonts w:ascii="Arial" w:hAnsi="Arial" w:cs="Arial"/>
                <w:color w:val="000000"/>
                <w:sz w:val="20"/>
                <w:szCs w:val="20"/>
              </w:rPr>
              <w:t>Električne in komunikacijske inštalacije</w:t>
            </w:r>
          </w:p>
        </w:tc>
        <w:tc>
          <w:tcPr>
            <w:tcW w:w="1134" w:type="dxa"/>
            <w:vAlign w:val="center"/>
          </w:tcPr>
          <w:p w14:paraId="2B92455F"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57C2884"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72B075D" w14:textId="49DB53E2" w:rsidR="00C972A7" w:rsidRDefault="00FA4316"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38C64DD8" w14:textId="77777777" w:rsidR="00C972A7" w:rsidRDefault="00C972A7" w:rsidP="00DF574D">
            <w:pPr>
              <w:jc w:val="center"/>
              <w:rPr>
                <w:rFonts w:ascii="Arial" w:hAnsi="Arial" w:cs="Arial"/>
                <w:color w:val="000000"/>
                <w:sz w:val="20"/>
                <w:szCs w:val="20"/>
              </w:rPr>
            </w:pPr>
          </w:p>
        </w:tc>
      </w:tr>
    </w:tbl>
    <w:p w14:paraId="6B6B6044" w14:textId="77777777" w:rsidR="00C972A7" w:rsidRDefault="00C972A7" w:rsidP="00C972A7">
      <w:pPr>
        <w:rPr>
          <w:rFonts w:ascii="Arial" w:hAnsi="Arial" w:cs="Arial"/>
          <w:color w:val="000000"/>
          <w:sz w:val="20"/>
          <w:szCs w:val="20"/>
        </w:rPr>
      </w:pPr>
    </w:p>
    <w:p w14:paraId="3177111B" w14:textId="77777777" w:rsidR="00FA4316" w:rsidRDefault="00FA4316" w:rsidP="00C972A7">
      <w:pPr>
        <w:rPr>
          <w:rFonts w:ascii="Arial" w:hAnsi="Arial" w:cs="Arial"/>
          <w:color w:val="000000"/>
          <w:sz w:val="20"/>
          <w:szCs w:val="20"/>
        </w:rPr>
      </w:pPr>
    </w:p>
    <w:p w14:paraId="3FA81169" w14:textId="77777777" w:rsidR="00FA4316" w:rsidRDefault="00FA4316" w:rsidP="00C972A7">
      <w:pPr>
        <w:rPr>
          <w:rFonts w:ascii="Arial" w:hAnsi="Arial" w:cs="Arial"/>
          <w:color w:val="000000"/>
          <w:sz w:val="20"/>
          <w:szCs w:val="20"/>
        </w:rPr>
      </w:pPr>
    </w:p>
    <w:p w14:paraId="4C826971" w14:textId="77777777" w:rsidR="00F90159" w:rsidRDefault="00F90159"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578530"/>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16F21DD2"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FD391D" w14:textId="77777777" w:rsidR="00761B88" w:rsidRDefault="00761B88" w:rsidP="00C972A7">
      <w:pPr>
        <w:tabs>
          <w:tab w:val="right" w:leader="dot" w:pos="3420"/>
        </w:tabs>
        <w:jc w:val="both"/>
        <w:rPr>
          <w:rFonts w:ascii="Arial" w:hAnsi="Arial" w:cs="Arial"/>
          <w:color w:val="000000"/>
          <w:sz w:val="20"/>
          <w:szCs w:val="20"/>
        </w:rPr>
      </w:pPr>
    </w:p>
    <w:p w14:paraId="265B503D" w14:textId="7FD36BAC" w:rsidR="00761B88" w:rsidRDefault="00761B88">
      <w:pPr>
        <w:numPr>
          <w:ilvl w:val="0"/>
          <w:numId w:val="6"/>
        </w:numPr>
        <w:rPr>
          <w:rFonts w:ascii="Arial" w:hAnsi="Arial" w:cs="Arial"/>
          <w:color w:val="000000"/>
          <w:sz w:val="20"/>
          <w:szCs w:val="20"/>
        </w:rPr>
      </w:pPr>
      <w:r>
        <w:rPr>
          <w:rFonts w:ascii="Arial" w:hAnsi="Arial" w:cs="Arial"/>
          <w:color w:val="000000"/>
          <w:sz w:val="20"/>
          <w:szCs w:val="20"/>
        </w:rPr>
        <w:t>Minimalni standard znanja – teoretični pouk</w:t>
      </w:r>
    </w:p>
    <w:p w14:paraId="6DFA21CE" w14:textId="77777777" w:rsidR="00FA4316" w:rsidRDefault="00FA4316" w:rsidP="00C972A7">
      <w:pPr>
        <w:tabs>
          <w:tab w:val="right" w:leader="dot" w:pos="3420"/>
        </w:tabs>
        <w:jc w:val="both"/>
        <w:rPr>
          <w:rFonts w:ascii="Arial" w:hAnsi="Arial" w:cs="Arial"/>
          <w:color w:val="000000"/>
          <w:sz w:val="20"/>
          <w:szCs w:val="20"/>
        </w:rPr>
      </w:pP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3"/>
        <w:gridCol w:w="6165"/>
        <w:gridCol w:w="1557"/>
      </w:tblGrid>
      <w:tr w:rsidR="00670A8D" w:rsidRPr="00670A8D" w14:paraId="564DAEFF" w14:textId="77777777" w:rsidTr="00670A8D">
        <w:trPr>
          <w:trHeight w:hRule="exact" w:val="680"/>
          <w:tblHeader/>
          <w:jc w:val="center"/>
        </w:trPr>
        <w:tc>
          <w:tcPr>
            <w:tcW w:w="177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811655C" w14:textId="77777777" w:rsidR="00670A8D" w:rsidRPr="00670A8D" w:rsidRDefault="00670A8D" w:rsidP="00670A8D">
            <w:pPr>
              <w:tabs>
                <w:tab w:val="right" w:leader="dot" w:pos="3420"/>
              </w:tabs>
              <w:jc w:val="both"/>
              <w:rPr>
                <w:rFonts w:ascii="Arial" w:hAnsi="Arial" w:cs="Arial"/>
                <w:b/>
                <w:color w:val="000000"/>
                <w:sz w:val="20"/>
                <w:szCs w:val="20"/>
              </w:rPr>
            </w:pPr>
            <w:r w:rsidRPr="00670A8D">
              <w:rPr>
                <w:rFonts w:ascii="Arial" w:hAnsi="Arial" w:cs="Arial"/>
                <w:b/>
                <w:color w:val="000000"/>
                <w:sz w:val="20"/>
                <w:szCs w:val="20"/>
              </w:rPr>
              <w:t>Učni sklop</w:t>
            </w:r>
          </w:p>
        </w:tc>
        <w:tc>
          <w:tcPr>
            <w:tcW w:w="616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E6A47AC" w14:textId="77777777" w:rsidR="00670A8D" w:rsidRPr="00670A8D" w:rsidRDefault="00670A8D" w:rsidP="00670A8D">
            <w:pPr>
              <w:tabs>
                <w:tab w:val="right" w:leader="dot" w:pos="3420"/>
              </w:tabs>
              <w:jc w:val="both"/>
              <w:rPr>
                <w:rFonts w:ascii="Arial" w:hAnsi="Arial" w:cs="Arial"/>
                <w:b/>
                <w:color w:val="000000"/>
                <w:sz w:val="20"/>
                <w:szCs w:val="20"/>
              </w:rPr>
            </w:pPr>
            <w:r w:rsidRPr="00670A8D">
              <w:rPr>
                <w:rFonts w:ascii="Arial" w:hAnsi="Arial" w:cs="Arial"/>
                <w:b/>
                <w:color w:val="000000"/>
                <w:sz w:val="20"/>
                <w:szCs w:val="20"/>
              </w:rPr>
              <w:t>Minimalni standard znanj</w:t>
            </w:r>
          </w:p>
        </w:tc>
        <w:tc>
          <w:tcPr>
            <w:tcW w:w="155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E4C75BC" w14:textId="77777777" w:rsidR="00670A8D" w:rsidRPr="00670A8D" w:rsidRDefault="00670A8D" w:rsidP="00670A8D">
            <w:pPr>
              <w:tabs>
                <w:tab w:val="right" w:leader="dot" w:pos="3420"/>
              </w:tabs>
              <w:jc w:val="both"/>
              <w:rPr>
                <w:rFonts w:ascii="Arial" w:hAnsi="Arial" w:cs="Arial"/>
                <w:b/>
                <w:color w:val="000000"/>
                <w:sz w:val="20"/>
                <w:szCs w:val="20"/>
              </w:rPr>
            </w:pPr>
            <w:r w:rsidRPr="00670A8D">
              <w:rPr>
                <w:rFonts w:ascii="Arial" w:hAnsi="Arial" w:cs="Arial"/>
                <w:b/>
                <w:color w:val="000000"/>
                <w:sz w:val="20"/>
                <w:szCs w:val="20"/>
              </w:rPr>
              <w:t>Način ocenjevanja</w:t>
            </w:r>
          </w:p>
        </w:tc>
      </w:tr>
      <w:tr w:rsidR="00670A8D" w:rsidRPr="00670A8D" w14:paraId="06F38B76" w14:textId="77777777" w:rsidTr="00670A8D">
        <w:trPr>
          <w:trHeight w:val="1525"/>
          <w:jc w:val="center"/>
        </w:trPr>
        <w:tc>
          <w:tcPr>
            <w:tcW w:w="1774" w:type="dxa"/>
            <w:tcBorders>
              <w:top w:val="single" w:sz="4" w:space="0" w:color="auto"/>
              <w:left w:val="single" w:sz="4" w:space="0" w:color="auto"/>
              <w:bottom w:val="single" w:sz="4" w:space="0" w:color="auto"/>
              <w:right w:val="single" w:sz="4" w:space="0" w:color="auto"/>
            </w:tcBorders>
            <w:vAlign w:val="center"/>
            <w:hideMark/>
          </w:tcPr>
          <w:p w14:paraId="7D3F56A8" w14:textId="77777777" w:rsidR="00670A8D" w:rsidRPr="00670A8D" w:rsidRDefault="00670A8D" w:rsidP="00670A8D">
            <w:pPr>
              <w:tabs>
                <w:tab w:val="right" w:leader="dot" w:pos="3420"/>
              </w:tabs>
              <w:jc w:val="both"/>
              <w:rPr>
                <w:rFonts w:ascii="Arial" w:hAnsi="Arial" w:cs="Arial"/>
                <w:color w:val="000000"/>
                <w:sz w:val="20"/>
                <w:szCs w:val="20"/>
              </w:rPr>
            </w:pPr>
            <w:r w:rsidRPr="00670A8D">
              <w:rPr>
                <w:rFonts w:ascii="Arial" w:hAnsi="Arial" w:cs="Arial"/>
                <w:color w:val="000000"/>
                <w:sz w:val="20"/>
                <w:szCs w:val="20"/>
              </w:rPr>
              <w:t>Električne inštalacije - 1</w:t>
            </w:r>
          </w:p>
        </w:tc>
        <w:tc>
          <w:tcPr>
            <w:tcW w:w="6168" w:type="dxa"/>
            <w:tcBorders>
              <w:top w:val="single" w:sz="4" w:space="0" w:color="auto"/>
              <w:left w:val="single" w:sz="4" w:space="0" w:color="auto"/>
              <w:bottom w:val="single" w:sz="4" w:space="0" w:color="auto"/>
              <w:right w:val="single" w:sz="4" w:space="0" w:color="auto"/>
            </w:tcBorders>
            <w:vAlign w:val="center"/>
            <w:hideMark/>
          </w:tcPr>
          <w:p w14:paraId="01EC6C10" w14:textId="77777777" w:rsidR="00670A8D" w:rsidRPr="00670A8D" w:rsidRDefault="00670A8D">
            <w:pPr>
              <w:numPr>
                <w:ilvl w:val="0"/>
                <w:numId w:val="13"/>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ločiti med osnovnimi vrstami inštalacij</w:t>
            </w:r>
          </w:p>
          <w:p w14:paraId="65FA4D32" w14:textId="77777777" w:rsidR="00670A8D" w:rsidRPr="00670A8D" w:rsidRDefault="00670A8D">
            <w:pPr>
              <w:numPr>
                <w:ilvl w:val="0"/>
                <w:numId w:val="13"/>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osnovna označevanja vodnikov in inštalacijskih sistemov ter uporabljane pojme</w:t>
            </w:r>
          </w:p>
          <w:p w14:paraId="4E705786" w14:textId="77777777" w:rsidR="00670A8D" w:rsidRPr="00670A8D" w:rsidRDefault="00670A8D">
            <w:pPr>
              <w:numPr>
                <w:ilvl w:val="0"/>
                <w:numId w:val="13"/>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oznake za osnovne standarde v inštalacijah</w:t>
            </w:r>
          </w:p>
          <w:p w14:paraId="46DA90C9" w14:textId="77777777" w:rsidR="00670A8D" w:rsidRPr="00670A8D" w:rsidRDefault="00670A8D">
            <w:pPr>
              <w:numPr>
                <w:ilvl w:val="0"/>
                <w:numId w:val="13"/>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bistvene nevarnosti pri delu z električnimi napravami</w:t>
            </w:r>
          </w:p>
          <w:p w14:paraId="49F15871" w14:textId="77777777" w:rsidR="00670A8D" w:rsidRPr="00670A8D" w:rsidRDefault="00670A8D">
            <w:pPr>
              <w:numPr>
                <w:ilvl w:val="0"/>
                <w:numId w:val="13"/>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bistvo ozemljitve in izenačitve potenciala za varnost</w:t>
            </w:r>
          </w:p>
          <w:p w14:paraId="4ADAD6B2" w14:textId="77777777" w:rsidR="00670A8D" w:rsidRPr="00670A8D" w:rsidRDefault="00670A8D">
            <w:pPr>
              <w:numPr>
                <w:ilvl w:val="0"/>
                <w:numId w:val="13"/>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osnovno vlogo elementov za zaščito pred direktnim in indirektnim dotikom delov pod napetostjo</w:t>
            </w:r>
          </w:p>
          <w:p w14:paraId="486B36DE" w14:textId="77777777" w:rsidR="00670A8D" w:rsidRPr="00670A8D" w:rsidRDefault="00670A8D">
            <w:pPr>
              <w:numPr>
                <w:ilvl w:val="0"/>
                <w:numId w:val="13"/>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vrste varovalnih elementov in njihove osnovne karakteristike</w:t>
            </w:r>
          </w:p>
          <w:p w14:paraId="5424B212" w14:textId="77777777" w:rsidR="00670A8D" w:rsidRPr="00670A8D" w:rsidRDefault="00670A8D">
            <w:pPr>
              <w:numPr>
                <w:ilvl w:val="0"/>
                <w:numId w:val="13"/>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osnovno vlogo FI stikala v inštalaciji</w:t>
            </w:r>
          </w:p>
        </w:tc>
        <w:tc>
          <w:tcPr>
            <w:tcW w:w="1558" w:type="dxa"/>
            <w:tcBorders>
              <w:top w:val="single" w:sz="4" w:space="0" w:color="auto"/>
              <w:left w:val="single" w:sz="4" w:space="0" w:color="auto"/>
              <w:bottom w:val="single" w:sz="4" w:space="0" w:color="auto"/>
              <w:right w:val="single" w:sz="4" w:space="0" w:color="auto"/>
            </w:tcBorders>
            <w:vAlign w:val="center"/>
          </w:tcPr>
          <w:p w14:paraId="1ED04B10" w14:textId="77777777" w:rsidR="00670A8D" w:rsidRPr="00670A8D" w:rsidRDefault="00670A8D" w:rsidP="00670A8D">
            <w:pPr>
              <w:tabs>
                <w:tab w:val="right" w:leader="dot" w:pos="3420"/>
              </w:tabs>
              <w:jc w:val="both"/>
              <w:rPr>
                <w:rFonts w:ascii="Arial" w:hAnsi="Arial" w:cs="Arial"/>
                <w:color w:val="000000"/>
                <w:sz w:val="20"/>
                <w:szCs w:val="20"/>
              </w:rPr>
            </w:pPr>
            <w:r w:rsidRPr="00670A8D">
              <w:rPr>
                <w:rFonts w:ascii="Arial" w:hAnsi="Arial" w:cs="Arial"/>
                <w:color w:val="000000"/>
                <w:sz w:val="20"/>
                <w:szCs w:val="20"/>
              </w:rPr>
              <w:t xml:space="preserve">pisno, </w:t>
            </w:r>
          </w:p>
          <w:p w14:paraId="37DC5538" w14:textId="7C01C8C3" w:rsidR="00670A8D" w:rsidRPr="00670A8D" w:rsidRDefault="00670A8D" w:rsidP="00670A8D">
            <w:pPr>
              <w:tabs>
                <w:tab w:val="right" w:leader="dot" w:pos="3420"/>
              </w:tabs>
              <w:jc w:val="both"/>
              <w:rPr>
                <w:rFonts w:ascii="Arial" w:hAnsi="Arial" w:cs="Arial"/>
                <w:color w:val="000000"/>
                <w:sz w:val="20"/>
                <w:szCs w:val="20"/>
              </w:rPr>
            </w:pPr>
            <w:r w:rsidRPr="00670A8D">
              <w:rPr>
                <w:rFonts w:ascii="Arial" w:hAnsi="Arial" w:cs="Arial"/>
                <w:color w:val="000000"/>
                <w:sz w:val="20"/>
                <w:szCs w:val="20"/>
              </w:rPr>
              <w:t>ustno</w:t>
            </w:r>
            <w:r w:rsidR="00983F71">
              <w:rPr>
                <w:rFonts w:ascii="Arial" w:hAnsi="Arial" w:cs="Arial"/>
                <w:color w:val="000000"/>
                <w:sz w:val="20"/>
                <w:szCs w:val="20"/>
              </w:rPr>
              <w:t>.</w:t>
            </w:r>
          </w:p>
          <w:p w14:paraId="1ABE05DC" w14:textId="77777777" w:rsidR="00670A8D" w:rsidRPr="00670A8D" w:rsidRDefault="00670A8D" w:rsidP="00670A8D">
            <w:pPr>
              <w:tabs>
                <w:tab w:val="right" w:leader="dot" w:pos="3420"/>
              </w:tabs>
              <w:jc w:val="both"/>
              <w:rPr>
                <w:rFonts w:ascii="Arial" w:hAnsi="Arial" w:cs="Arial"/>
                <w:color w:val="000000"/>
                <w:sz w:val="20"/>
                <w:szCs w:val="20"/>
              </w:rPr>
            </w:pPr>
          </w:p>
        </w:tc>
      </w:tr>
      <w:tr w:rsidR="00670A8D" w:rsidRPr="00670A8D" w14:paraId="5A786542" w14:textId="77777777" w:rsidTr="00670A8D">
        <w:trPr>
          <w:trHeight w:val="1953"/>
          <w:jc w:val="center"/>
        </w:trPr>
        <w:tc>
          <w:tcPr>
            <w:tcW w:w="1774" w:type="dxa"/>
            <w:vMerge w:val="restart"/>
            <w:tcBorders>
              <w:top w:val="single" w:sz="4" w:space="0" w:color="auto"/>
              <w:left w:val="single" w:sz="4" w:space="0" w:color="auto"/>
              <w:bottom w:val="single" w:sz="4" w:space="0" w:color="auto"/>
              <w:right w:val="single" w:sz="4" w:space="0" w:color="auto"/>
            </w:tcBorders>
            <w:vAlign w:val="center"/>
          </w:tcPr>
          <w:p w14:paraId="4839ECBB" w14:textId="77777777" w:rsidR="00670A8D" w:rsidRPr="00670A8D" w:rsidRDefault="00670A8D" w:rsidP="00670A8D">
            <w:pPr>
              <w:tabs>
                <w:tab w:val="right" w:leader="dot" w:pos="3420"/>
              </w:tabs>
              <w:jc w:val="both"/>
              <w:rPr>
                <w:rFonts w:ascii="Arial" w:hAnsi="Arial" w:cs="Arial"/>
                <w:color w:val="000000"/>
                <w:sz w:val="20"/>
                <w:szCs w:val="20"/>
              </w:rPr>
            </w:pPr>
            <w:r w:rsidRPr="00670A8D">
              <w:rPr>
                <w:rFonts w:ascii="Arial" w:hAnsi="Arial" w:cs="Arial"/>
                <w:color w:val="000000"/>
                <w:sz w:val="20"/>
                <w:szCs w:val="20"/>
              </w:rPr>
              <w:t>Električne inštalacije – 2</w:t>
            </w:r>
          </w:p>
          <w:p w14:paraId="713BAAFB" w14:textId="77777777" w:rsidR="00670A8D" w:rsidRPr="00670A8D" w:rsidRDefault="00670A8D" w:rsidP="00670A8D">
            <w:pPr>
              <w:tabs>
                <w:tab w:val="right" w:leader="dot" w:pos="3420"/>
              </w:tabs>
              <w:jc w:val="both"/>
              <w:rPr>
                <w:rFonts w:ascii="Arial" w:hAnsi="Arial" w:cs="Arial"/>
                <w:color w:val="000000"/>
                <w:sz w:val="20"/>
                <w:szCs w:val="20"/>
              </w:rPr>
            </w:pPr>
          </w:p>
          <w:p w14:paraId="191B525A" w14:textId="77777777" w:rsidR="00670A8D" w:rsidRPr="00670A8D" w:rsidRDefault="00670A8D" w:rsidP="00670A8D">
            <w:pPr>
              <w:tabs>
                <w:tab w:val="right" w:leader="dot" w:pos="3420"/>
              </w:tabs>
              <w:jc w:val="both"/>
              <w:rPr>
                <w:rFonts w:ascii="Arial" w:hAnsi="Arial" w:cs="Arial"/>
                <w:color w:val="000000"/>
                <w:sz w:val="20"/>
                <w:szCs w:val="20"/>
              </w:rPr>
            </w:pPr>
            <w:r w:rsidRPr="00670A8D">
              <w:rPr>
                <w:rFonts w:ascii="Arial" w:hAnsi="Arial" w:cs="Arial"/>
                <w:color w:val="000000"/>
                <w:sz w:val="20"/>
                <w:szCs w:val="20"/>
              </w:rPr>
              <w:t>Komunikacijske inštalacije</w:t>
            </w:r>
          </w:p>
        </w:tc>
        <w:tc>
          <w:tcPr>
            <w:tcW w:w="6168" w:type="dxa"/>
            <w:tcBorders>
              <w:top w:val="single" w:sz="4" w:space="0" w:color="auto"/>
              <w:left w:val="single" w:sz="4" w:space="0" w:color="auto"/>
              <w:bottom w:val="single" w:sz="4" w:space="0" w:color="auto"/>
              <w:right w:val="single" w:sz="4" w:space="0" w:color="auto"/>
            </w:tcBorders>
            <w:vAlign w:val="center"/>
          </w:tcPr>
          <w:p w14:paraId="48330137" w14:textId="77777777" w:rsidR="00670A8D" w:rsidRPr="00670A8D" w:rsidRDefault="00670A8D">
            <w:pPr>
              <w:numPr>
                <w:ilvl w:val="0"/>
                <w:numId w:val="1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načine priklopov enostavnih električnih porabnikov</w:t>
            </w:r>
          </w:p>
          <w:p w14:paraId="67C26F7F" w14:textId="77777777" w:rsidR="00670A8D" w:rsidRPr="00670A8D" w:rsidRDefault="00670A8D">
            <w:pPr>
              <w:numPr>
                <w:ilvl w:val="0"/>
                <w:numId w:val="1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priklop in način spremembe smeri vrtenja</w:t>
            </w:r>
          </w:p>
          <w:p w14:paraId="293C5725" w14:textId="77777777" w:rsidR="00670A8D" w:rsidRPr="00670A8D" w:rsidRDefault="00670A8D">
            <w:pPr>
              <w:numPr>
                <w:ilvl w:val="0"/>
                <w:numId w:val="1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 xml:space="preserve">poznati nekaj primerov elementov daljinskih </w:t>
            </w:r>
            <w:proofErr w:type="spellStart"/>
            <w:r w:rsidRPr="00670A8D">
              <w:rPr>
                <w:rFonts w:ascii="Arial" w:hAnsi="Arial" w:cs="Arial"/>
                <w:color w:val="000000"/>
                <w:sz w:val="20"/>
                <w:szCs w:val="20"/>
              </w:rPr>
              <w:t>krmilij</w:t>
            </w:r>
            <w:proofErr w:type="spellEnd"/>
          </w:p>
          <w:p w14:paraId="0AE7F186" w14:textId="77777777" w:rsidR="00670A8D" w:rsidRPr="00670A8D" w:rsidRDefault="00670A8D">
            <w:pPr>
              <w:numPr>
                <w:ilvl w:val="0"/>
                <w:numId w:val="1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osnovne inštalacijske materiale in njihove električne lastnosti</w:t>
            </w:r>
          </w:p>
          <w:p w14:paraId="7F29554D" w14:textId="77777777" w:rsidR="00670A8D" w:rsidRPr="00670A8D" w:rsidRDefault="00670A8D">
            <w:pPr>
              <w:numPr>
                <w:ilvl w:val="0"/>
                <w:numId w:val="1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osnovne zahteve za izvedbe montaž elementov</w:t>
            </w:r>
          </w:p>
          <w:p w14:paraId="6FBA70F1" w14:textId="77777777" w:rsidR="00670A8D" w:rsidRPr="00670A8D" w:rsidRDefault="00670A8D">
            <w:pPr>
              <w:numPr>
                <w:ilvl w:val="0"/>
                <w:numId w:val="1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osnovne zahteve za izvedbe montaž elementov</w:t>
            </w:r>
          </w:p>
          <w:p w14:paraId="5E8BC50F" w14:textId="77777777" w:rsidR="00670A8D" w:rsidRPr="00670A8D" w:rsidRDefault="00670A8D">
            <w:pPr>
              <w:numPr>
                <w:ilvl w:val="0"/>
                <w:numId w:val="1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osnovni  pomen dimenzije električnega vodnika</w:t>
            </w:r>
          </w:p>
          <w:p w14:paraId="3313C5DD" w14:textId="77777777" w:rsidR="00670A8D" w:rsidRPr="00670A8D" w:rsidRDefault="00670A8D">
            <w:pPr>
              <w:numPr>
                <w:ilvl w:val="0"/>
                <w:numId w:val="1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sedanje načine izvedb priključkov na omrežje in elemente v priključni in razdelilni omarici</w:t>
            </w:r>
          </w:p>
          <w:p w14:paraId="189A7AF7" w14:textId="77777777" w:rsidR="00670A8D" w:rsidRPr="00670A8D" w:rsidRDefault="00670A8D">
            <w:pPr>
              <w:numPr>
                <w:ilvl w:val="0"/>
                <w:numId w:val="1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osnovne elemente hišne priključne omarice</w:t>
            </w:r>
          </w:p>
          <w:p w14:paraId="796C1ABC" w14:textId="77777777" w:rsidR="00670A8D" w:rsidRPr="00670A8D" w:rsidRDefault="00670A8D">
            <w:pPr>
              <w:numPr>
                <w:ilvl w:val="0"/>
                <w:numId w:val="1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primere uporabe inteligentnih inštalacij</w:t>
            </w:r>
          </w:p>
          <w:p w14:paraId="434AA9AA" w14:textId="77777777" w:rsidR="00670A8D" w:rsidRPr="00670A8D" w:rsidRDefault="00670A8D">
            <w:pPr>
              <w:numPr>
                <w:ilvl w:val="0"/>
                <w:numId w:val="1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osnovno vlogo prenapetostne zaščite v inštalacijah</w:t>
            </w:r>
          </w:p>
          <w:p w14:paraId="225BB2E8" w14:textId="77777777" w:rsidR="00670A8D" w:rsidRPr="00670A8D" w:rsidRDefault="00670A8D">
            <w:pPr>
              <w:numPr>
                <w:ilvl w:val="0"/>
                <w:numId w:val="1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razlikovati med različnimi svetlobnimi viri in razumeti njihove osnovne tehničnimi podatki</w:t>
            </w:r>
          </w:p>
          <w:p w14:paraId="32EB2115" w14:textId="77777777" w:rsidR="00670A8D" w:rsidRPr="00670A8D" w:rsidRDefault="00670A8D" w:rsidP="00670A8D">
            <w:pPr>
              <w:tabs>
                <w:tab w:val="right" w:leader="dot" w:pos="3420"/>
              </w:tabs>
              <w:jc w:val="both"/>
              <w:rPr>
                <w:rFonts w:ascii="Arial" w:hAnsi="Arial" w:cs="Arial"/>
                <w:color w:val="000000"/>
                <w:sz w:val="20"/>
                <w:szCs w:val="20"/>
              </w:rPr>
            </w:pPr>
          </w:p>
        </w:tc>
        <w:tc>
          <w:tcPr>
            <w:tcW w:w="1558" w:type="dxa"/>
            <w:vMerge w:val="restart"/>
            <w:tcBorders>
              <w:top w:val="single" w:sz="4" w:space="0" w:color="auto"/>
              <w:left w:val="single" w:sz="4" w:space="0" w:color="auto"/>
              <w:bottom w:val="single" w:sz="4" w:space="0" w:color="auto"/>
              <w:right w:val="single" w:sz="4" w:space="0" w:color="auto"/>
            </w:tcBorders>
            <w:vAlign w:val="center"/>
          </w:tcPr>
          <w:p w14:paraId="01610251" w14:textId="77777777" w:rsidR="00670A8D" w:rsidRPr="00670A8D" w:rsidRDefault="00670A8D" w:rsidP="00670A8D">
            <w:pPr>
              <w:tabs>
                <w:tab w:val="right" w:leader="dot" w:pos="3420"/>
              </w:tabs>
              <w:jc w:val="both"/>
              <w:rPr>
                <w:rFonts w:ascii="Arial" w:hAnsi="Arial" w:cs="Arial"/>
                <w:color w:val="000000"/>
                <w:sz w:val="20"/>
                <w:szCs w:val="20"/>
              </w:rPr>
            </w:pPr>
            <w:r w:rsidRPr="00670A8D">
              <w:rPr>
                <w:rFonts w:ascii="Arial" w:hAnsi="Arial" w:cs="Arial"/>
                <w:color w:val="000000"/>
                <w:sz w:val="20"/>
                <w:szCs w:val="20"/>
              </w:rPr>
              <w:t xml:space="preserve">pisno, </w:t>
            </w:r>
          </w:p>
          <w:p w14:paraId="01A28F2F" w14:textId="23B21C5C" w:rsidR="00670A8D" w:rsidRPr="00670A8D" w:rsidRDefault="00670A8D" w:rsidP="00670A8D">
            <w:pPr>
              <w:tabs>
                <w:tab w:val="right" w:leader="dot" w:pos="3420"/>
              </w:tabs>
              <w:jc w:val="both"/>
              <w:rPr>
                <w:rFonts w:ascii="Arial" w:hAnsi="Arial" w:cs="Arial"/>
                <w:color w:val="000000"/>
                <w:sz w:val="20"/>
                <w:szCs w:val="20"/>
              </w:rPr>
            </w:pPr>
            <w:r w:rsidRPr="00670A8D">
              <w:rPr>
                <w:rFonts w:ascii="Arial" w:hAnsi="Arial" w:cs="Arial"/>
                <w:color w:val="000000"/>
                <w:sz w:val="20"/>
                <w:szCs w:val="20"/>
              </w:rPr>
              <w:t>ustno</w:t>
            </w:r>
            <w:r w:rsidR="00983F71">
              <w:rPr>
                <w:rFonts w:ascii="Arial" w:hAnsi="Arial" w:cs="Arial"/>
                <w:color w:val="000000"/>
                <w:sz w:val="20"/>
                <w:szCs w:val="20"/>
              </w:rPr>
              <w:t>.</w:t>
            </w:r>
          </w:p>
          <w:p w14:paraId="545BA291" w14:textId="77777777" w:rsidR="00670A8D" w:rsidRPr="00670A8D" w:rsidRDefault="00670A8D" w:rsidP="00670A8D">
            <w:pPr>
              <w:tabs>
                <w:tab w:val="right" w:leader="dot" w:pos="3420"/>
              </w:tabs>
              <w:jc w:val="both"/>
              <w:rPr>
                <w:rFonts w:ascii="Arial" w:hAnsi="Arial" w:cs="Arial"/>
                <w:color w:val="000000"/>
                <w:sz w:val="20"/>
                <w:szCs w:val="20"/>
              </w:rPr>
            </w:pPr>
          </w:p>
        </w:tc>
      </w:tr>
      <w:tr w:rsidR="00670A8D" w:rsidRPr="00670A8D" w14:paraId="56631442" w14:textId="77777777" w:rsidTr="00670A8D">
        <w:trPr>
          <w:trHeight w:val="1105"/>
          <w:jc w:val="center"/>
        </w:trPr>
        <w:tc>
          <w:tcPr>
            <w:tcW w:w="1774" w:type="dxa"/>
            <w:vMerge/>
            <w:tcBorders>
              <w:top w:val="single" w:sz="4" w:space="0" w:color="auto"/>
              <w:left w:val="single" w:sz="4" w:space="0" w:color="auto"/>
              <w:bottom w:val="single" w:sz="4" w:space="0" w:color="auto"/>
              <w:right w:val="single" w:sz="4" w:space="0" w:color="auto"/>
            </w:tcBorders>
            <w:vAlign w:val="center"/>
            <w:hideMark/>
          </w:tcPr>
          <w:p w14:paraId="57D178A1" w14:textId="77777777" w:rsidR="00670A8D" w:rsidRPr="00670A8D" w:rsidRDefault="00670A8D" w:rsidP="00670A8D">
            <w:pPr>
              <w:tabs>
                <w:tab w:val="right" w:leader="dot" w:pos="3420"/>
              </w:tabs>
              <w:jc w:val="both"/>
              <w:rPr>
                <w:rFonts w:ascii="Arial" w:hAnsi="Arial" w:cs="Arial"/>
                <w:color w:val="000000"/>
                <w:sz w:val="20"/>
                <w:szCs w:val="20"/>
              </w:rPr>
            </w:pPr>
          </w:p>
        </w:tc>
        <w:tc>
          <w:tcPr>
            <w:tcW w:w="6168" w:type="dxa"/>
            <w:tcBorders>
              <w:top w:val="single" w:sz="4" w:space="0" w:color="auto"/>
              <w:left w:val="single" w:sz="4" w:space="0" w:color="auto"/>
              <w:bottom w:val="single" w:sz="4" w:space="0" w:color="auto"/>
              <w:right w:val="single" w:sz="4" w:space="0" w:color="auto"/>
            </w:tcBorders>
            <w:vAlign w:val="center"/>
            <w:hideMark/>
          </w:tcPr>
          <w:p w14:paraId="1A0DA8A9" w14:textId="77777777" w:rsidR="00670A8D" w:rsidRPr="00670A8D" w:rsidRDefault="00670A8D">
            <w:pPr>
              <w:numPr>
                <w:ilvl w:val="0"/>
                <w:numId w:val="15"/>
              </w:numPr>
              <w:tabs>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osnovni pomen komunikacije v elektrotehniki</w:t>
            </w:r>
          </w:p>
          <w:p w14:paraId="190C0BA7" w14:textId="77777777" w:rsidR="00670A8D" w:rsidRPr="00670A8D" w:rsidRDefault="00670A8D">
            <w:pPr>
              <w:numPr>
                <w:ilvl w:val="0"/>
                <w:numId w:val="15"/>
              </w:numPr>
              <w:tabs>
                <w:tab w:val="right" w:leader="dot" w:pos="3420"/>
              </w:tabs>
              <w:jc w:val="both"/>
              <w:rPr>
                <w:rFonts w:ascii="Arial" w:hAnsi="Arial" w:cs="Arial"/>
                <w:color w:val="000000"/>
                <w:sz w:val="20"/>
                <w:szCs w:val="20"/>
              </w:rPr>
            </w:pPr>
            <w:r w:rsidRPr="00670A8D">
              <w:rPr>
                <w:rFonts w:ascii="Arial" w:hAnsi="Arial" w:cs="Arial"/>
                <w:color w:val="000000"/>
                <w:sz w:val="20"/>
                <w:szCs w:val="20"/>
              </w:rPr>
              <w:t>ločiti med funkcijo telekomunikacijske- ga omrežja v preteklosti in današnjo</w:t>
            </w:r>
          </w:p>
          <w:p w14:paraId="7E27B83E" w14:textId="77777777" w:rsidR="00670A8D" w:rsidRPr="00670A8D" w:rsidRDefault="00670A8D">
            <w:pPr>
              <w:numPr>
                <w:ilvl w:val="0"/>
                <w:numId w:val="15"/>
              </w:numPr>
              <w:tabs>
                <w:tab w:val="right" w:leader="dot" w:pos="3420"/>
              </w:tabs>
              <w:jc w:val="both"/>
              <w:rPr>
                <w:rFonts w:ascii="Arial" w:hAnsi="Arial" w:cs="Arial"/>
                <w:color w:val="000000"/>
                <w:sz w:val="20"/>
                <w:szCs w:val="20"/>
              </w:rPr>
            </w:pPr>
            <w:r w:rsidRPr="00670A8D">
              <w:rPr>
                <w:rFonts w:ascii="Arial" w:hAnsi="Arial" w:cs="Arial"/>
                <w:color w:val="000000"/>
                <w:sz w:val="20"/>
                <w:szCs w:val="20"/>
              </w:rPr>
              <w:t>razlikovati med inštalacijskimi kabli za akustične, antenske in računalniške povezave</w:t>
            </w:r>
          </w:p>
          <w:p w14:paraId="54D413AA" w14:textId="77777777" w:rsidR="00670A8D" w:rsidRPr="00670A8D" w:rsidRDefault="00670A8D">
            <w:pPr>
              <w:numPr>
                <w:ilvl w:val="0"/>
                <w:numId w:val="15"/>
              </w:numPr>
              <w:tabs>
                <w:tab w:val="right" w:leader="dot" w:pos="3420"/>
              </w:tabs>
              <w:jc w:val="both"/>
              <w:rPr>
                <w:rFonts w:ascii="Arial" w:hAnsi="Arial" w:cs="Arial"/>
                <w:color w:val="000000"/>
                <w:sz w:val="20"/>
                <w:szCs w:val="20"/>
              </w:rPr>
            </w:pPr>
            <w:r w:rsidRPr="00670A8D">
              <w:rPr>
                <w:rFonts w:ascii="Arial" w:hAnsi="Arial" w:cs="Arial"/>
                <w:color w:val="000000"/>
                <w:sz w:val="20"/>
                <w:szCs w:val="20"/>
              </w:rPr>
              <w:t>poznati nekaj primerov brezžične komunikacije</w:t>
            </w:r>
          </w:p>
          <w:p w14:paraId="67034562" w14:textId="77777777" w:rsidR="00670A8D" w:rsidRPr="00670A8D" w:rsidRDefault="00670A8D">
            <w:pPr>
              <w:numPr>
                <w:ilvl w:val="0"/>
                <w:numId w:val="15"/>
              </w:numPr>
              <w:tabs>
                <w:tab w:val="right" w:leader="dot" w:pos="3420"/>
              </w:tabs>
              <w:jc w:val="both"/>
              <w:rPr>
                <w:rFonts w:ascii="Arial" w:hAnsi="Arial" w:cs="Arial"/>
                <w:color w:val="000000"/>
                <w:sz w:val="20"/>
                <w:szCs w:val="20"/>
              </w:rPr>
            </w:pPr>
            <w:r w:rsidRPr="00670A8D">
              <w:rPr>
                <w:rFonts w:ascii="Arial" w:hAnsi="Arial" w:cs="Arial"/>
                <w:color w:val="000000"/>
                <w:sz w:val="20"/>
                <w:szCs w:val="20"/>
              </w:rPr>
              <w:t>znati razbrati osnovne podatke iz načrta inštalacije</w:t>
            </w: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0389BEA3" w14:textId="77777777" w:rsidR="00670A8D" w:rsidRPr="00670A8D" w:rsidRDefault="00670A8D" w:rsidP="00670A8D">
            <w:pPr>
              <w:tabs>
                <w:tab w:val="right" w:leader="dot" w:pos="3420"/>
              </w:tabs>
              <w:jc w:val="both"/>
              <w:rPr>
                <w:rFonts w:ascii="Arial" w:hAnsi="Arial" w:cs="Arial"/>
                <w:color w:val="000000"/>
                <w:sz w:val="20"/>
                <w:szCs w:val="20"/>
              </w:rPr>
            </w:pPr>
          </w:p>
        </w:tc>
      </w:tr>
    </w:tbl>
    <w:p w14:paraId="2994E641" w14:textId="77777777" w:rsidR="00761B88" w:rsidRDefault="00761B88" w:rsidP="00C972A7">
      <w:pPr>
        <w:tabs>
          <w:tab w:val="right" w:leader="dot" w:pos="3420"/>
        </w:tabs>
        <w:jc w:val="both"/>
        <w:rPr>
          <w:rFonts w:ascii="Arial" w:hAnsi="Arial" w:cs="Arial"/>
          <w:color w:val="000000"/>
          <w:sz w:val="20"/>
          <w:szCs w:val="20"/>
        </w:rPr>
      </w:pPr>
    </w:p>
    <w:p w14:paraId="3063B969" w14:textId="77777777" w:rsidR="00670A8D" w:rsidRDefault="00670A8D" w:rsidP="00C972A7">
      <w:pPr>
        <w:tabs>
          <w:tab w:val="right" w:leader="dot" w:pos="3420"/>
        </w:tabs>
        <w:jc w:val="both"/>
        <w:rPr>
          <w:rFonts w:ascii="Arial" w:hAnsi="Arial" w:cs="Arial"/>
          <w:color w:val="000000"/>
          <w:sz w:val="20"/>
          <w:szCs w:val="20"/>
        </w:rPr>
      </w:pPr>
    </w:p>
    <w:p w14:paraId="55BF6C4C" w14:textId="77777777" w:rsidR="00670A8D" w:rsidRDefault="00670A8D" w:rsidP="00C972A7">
      <w:pPr>
        <w:tabs>
          <w:tab w:val="right" w:leader="dot" w:pos="3420"/>
        </w:tabs>
        <w:jc w:val="both"/>
        <w:rPr>
          <w:rFonts w:ascii="Arial" w:hAnsi="Arial" w:cs="Arial"/>
          <w:color w:val="000000"/>
          <w:sz w:val="20"/>
          <w:szCs w:val="20"/>
        </w:rPr>
      </w:pPr>
    </w:p>
    <w:p w14:paraId="21B92759" w14:textId="77777777" w:rsidR="000E1449" w:rsidRDefault="000E1449" w:rsidP="00C972A7">
      <w:pPr>
        <w:tabs>
          <w:tab w:val="right" w:leader="dot" w:pos="3420"/>
        </w:tabs>
        <w:jc w:val="both"/>
        <w:rPr>
          <w:rFonts w:ascii="Arial" w:hAnsi="Arial" w:cs="Arial"/>
          <w:color w:val="000000"/>
          <w:sz w:val="20"/>
          <w:szCs w:val="20"/>
        </w:rPr>
      </w:pPr>
    </w:p>
    <w:p w14:paraId="16277A9E" w14:textId="77777777" w:rsidR="000E1449" w:rsidRDefault="000E1449" w:rsidP="00C972A7">
      <w:pPr>
        <w:tabs>
          <w:tab w:val="right" w:leader="dot" w:pos="3420"/>
        </w:tabs>
        <w:jc w:val="both"/>
        <w:rPr>
          <w:rFonts w:ascii="Arial" w:hAnsi="Arial" w:cs="Arial"/>
          <w:color w:val="000000"/>
          <w:sz w:val="20"/>
          <w:szCs w:val="20"/>
        </w:rPr>
      </w:pPr>
    </w:p>
    <w:p w14:paraId="20C898CF" w14:textId="77777777" w:rsidR="00A25F67" w:rsidRDefault="00A25F67" w:rsidP="00C972A7">
      <w:pPr>
        <w:tabs>
          <w:tab w:val="right" w:leader="dot" w:pos="3420"/>
        </w:tabs>
        <w:jc w:val="both"/>
        <w:rPr>
          <w:rFonts w:ascii="Arial" w:hAnsi="Arial" w:cs="Arial"/>
          <w:color w:val="000000"/>
          <w:sz w:val="20"/>
          <w:szCs w:val="20"/>
        </w:rPr>
      </w:pPr>
    </w:p>
    <w:p w14:paraId="418F1111" w14:textId="66B8D70D" w:rsidR="00761B88" w:rsidRDefault="00761B88">
      <w:pPr>
        <w:numPr>
          <w:ilvl w:val="0"/>
          <w:numId w:val="6"/>
        </w:numPr>
        <w:rPr>
          <w:rFonts w:ascii="Arial" w:hAnsi="Arial" w:cs="Arial"/>
          <w:color w:val="000000"/>
          <w:sz w:val="20"/>
          <w:szCs w:val="20"/>
        </w:rPr>
      </w:pPr>
      <w:r>
        <w:rPr>
          <w:rFonts w:ascii="Arial" w:hAnsi="Arial" w:cs="Arial"/>
          <w:color w:val="000000"/>
          <w:sz w:val="20"/>
          <w:szCs w:val="20"/>
        </w:rPr>
        <w:lastRenderedPageBreak/>
        <w:t>Minimalni standard znanja – praktični pouk</w:t>
      </w:r>
    </w:p>
    <w:p w14:paraId="3B1DFD92" w14:textId="77777777" w:rsidR="00670A8D" w:rsidRDefault="00670A8D" w:rsidP="00670A8D">
      <w:pPr>
        <w:jc w:val="both"/>
        <w:rPr>
          <w:rFonts w:ascii="Arial" w:hAnsi="Arial" w:cs="Arial"/>
          <w:color w:val="000000"/>
          <w:sz w:val="20"/>
          <w:szCs w:val="20"/>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4678"/>
        <w:gridCol w:w="2126"/>
      </w:tblGrid>
      <w:tr w:rsidR="00670A8D" w:rsidRPr="00670A8D" w14:paraId="145B8528" w14:textId="77777777" w:rsidTr="00670A8D">
        <w:trPr>
          <w:trHeight w:hRule="exact" w:val="612"/>
          <w:tblHeader/>
          <w:jc w:val="center"/>
        </w:trPr>
        <w:tc>
          <w:tcPr>
            <w:tcW w:w="2405"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023C3C9" w14:textId="77777777" w:rsidR="00670A8D" w:rsidRPr="00670A8D" w:rsidRDefault="00670A8D" w:rsidP="00670A8D">
            <w:pPr>
              <w:numPr>
                <w:ilvl w:val="0"/>
                <w:numId w:val="2"/>
              </w:numPr>
              <w:tabs>
                <w:tab w:val="clear" w:pos="397"/>
                <w:tab w:val="num" w:pos="170"/>
                <w:tab w:val="num" w:pos="360"/>
              </w:tabs>
              <w:jc w:val="both"/>
              <w:rPr>
                <w:rFonts w:ascii="Arial" w:hAnsi="Arial" w:cs="Arial"/>
                <w:color w:val="000000"/>
                <w:sz w:val="20"/>
                <w:szCs w:val="20"/>
              </w:rPr>
            </w:pPr>
            <w:r w:rsidRPr="00670A8D">
              <w:rPr>
                <w:rFonts w:ascii="Arial" w:hAnsi="Arial" w:cs="Arial"/>
                <w:color w:val="000000"/>
                <w:sz w:val="20"/>
                <w:szCs w:val="20"/>
              </w:rPr>
              <w:t>Učni sklop</w:t>
            </w:r>
          </w:p>
        </w:tc>
        <w:tc>
          <w:tcPr>
            <w:tcW w:w="467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71AAE97" w14:textId="77777777" w:rsidR="00670A8D" w:rsidRPr="00670A8D" w:rsidRDefault="00670A8D" w:rsidP="00670A8D">
            <w:pPr>
              <w:numPr>
                <w:ilvl w:val="0"/>
                <w:numId w:val="2"/>
              </w:numPr>
              <w:tabs>
                <w:tab w:val="clear" w:pos="397"/>
                <w:tab w:val="num" w:pos="170"/>
                <w:tab w:val="num" w:pos="360"/>
              </w:tabs>
              <w:jc w:val="both"/>
              <w:rPr>
                <w:rFonts w:ascii="Arial" w:hAnsi="Arial" w:cs="Arial"/>
                <w:color w:val="000000"/>
                <w:sz w:val="20"/>
                <w:szCs w:val="20"/>
              </w:rPr>
            </w:pPr>
            <w:r w:rsidRPr="00670A8D">
              <w:rPr>
                <w:rFonts w:ascii="Arial" w:hAnsi="Arial" w:cs="Arial"/>
                <w:color w:val="000000"/>
                <w:sz w:val="20"/>
                <w:szCs w:val="20"/>
              </w:rPr>
              <w:t>Minimalni standard znanj</w:t>
            </w:r>
          </w:p>
        </w:tc>
        <w:tc>
          <w:tcPr>
            <w:tcW w:w="212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5A8B603" w14:textId="77777777" w:rsidR="00670A8D" w:rsidRPr="00670A8D" w:rsidRDefault="00670A8D" w:rsidP="00670A8D">
            <w:pPr>
              <w:numPr>
                <w:ilvl w:val="0"/>
                <w:numId w:val="2"/>
              </w:numPr>
              <w:tabs>
                <w:tab w:val="clear" w:pos="397"/>
                <w:tab w:val="num" w:pos="170"/>
                <w:tab w:val="num" w:pos="360"/>
              </w:tabs>
              <w:rPr>
                <w:rFonts w:ascii="Arial" w:hAnsi="Arial" w:cs="Arial"/>
                <w:color w:val="000000"/>
                <w:sz w:val="20"/>
                <w:szCs w:val="20"/>
              </w:rPr>
            </w:pPr>
            <w:r w:rsidRPr="00670A8D">
              <w:rPr>
                <w:rFonts w:ascii="Arial" w:hAnsi="Arial" w:cs="Arial"/>
                <w:color w:val="000000"/>
                <w:sz w:val="20"/>
                <w:szCs w:val="20"/>
              </w:rPr>
              <w:t>Način ocenjevanja</w:t>
            </w:r>
          </w:p>
        </w:tc>
      </w:tr>
      <w:tr w:rsidR="00670A8D" w:rsidRPr="00670A8D" w14:paraId="6D641B80" w14:textId="77777777" w:rsidTr="00670A8D">
        <w:trPr>
          <w:trHeight w:val="1536"/>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161010DF" w14:textId="77777777" w:rsidR="00670A8D" w:rsidRPr="00670A8D" w:rsidRDefault="00670A8D" w:rsidP="00670A8D">
            <w:pPr>
              <w:numPr>
                <w:ilvl w:val="0"/>
                <w:numId w:val="2"/>
              </w:numPr>
              <w:tabs>
                <w:tab w:val="clear" w:pos="397"/>
                <w:tab w:val="num" w:pos="170"/>
                <w:tab w:val="num" w:pos="360"/>
              </w:tabs>
              <w:jc w:val="both"/>
              <w:rPr>
                <w:rFonts w:ascii="Arial" w:hAnsi="Arial" w:cs="Arial"/>
                <w:color w:val="000000"/>
                <w:sz w:val="20"/>
                <w:szCs w:val="20"/>
              </w:rPr>
            </w:pPr>
            <w:r w:rsidRPr="00670A8D">
              <w:rPr>
                <w:rFonts w:ascii="Arial" w:hAnsi="Arial" w:cs="Arial"/>
                <w:color w:val="000000"/>
                <w:sz w:val="20"/>
                <w:szCs w:val="20"/>
              </w:rPr>
              <w:t>Spoznavanje varnega dela na električnih inštalacijah.</w:t>
            </w:r>
          </w:p>
        </w:tc>
        <w:tc>
          <w:tcPr>
            <w:tcW w:w="4678" w:type="dxa"/>
            <w:tcBorders>
              <w:top w:val="single" w:sz="4" w:space="0" w:color="auto"/>
              <w:left w:val="single" w:sz="4" w:space="0" w:color="auto"/>
              <w:bottom w:val="single" w:sz="4" w:space="0" w:color="auto"/>
              <w:right w:val="single" w:sz="4" w:space="0" w:color="auto"/>
            </w:tcBorders>
            <w:vAlign w:val="center"/>
          </w:tcPr>
          <w:p w14:paraId="0163FD7A" w14:textId="77777777" w:rsidR="00670A8D" w:rsidRPr="00670A8D" w:rsidRDefault="00670A8D" w:rsidP="00670A8D">
            <w:pPr>
              <w:numPr>
                <w:ilvl w:val="0"/>
                <w:numId w:val="2"/>
              </w:numPr>
              <w:tabs>
                <w:tab w:val="clear" w:pos="397"/>
                <w:tab w:val="num" w:pos="170"/>
                <w:tab w:val="num" w:pos="360"/>
              </w:tabs>
              <w:jc w:val="both"/>
              <w:rPr>
                <w:rFonts w:ascii="Arial" w:hAnsi="Arial" w:cs="Arial"/>
                <w:color w:val="000000"/>
                <w:sz w:val="20"/>
                <w:szCs w:val="20"/>
              </w:rPr>
            </w:pPr>
            <w:r w:rsidRPr="00670A8D">
              <w:rPr>
                <w:rFonts w:ascii="Arial" w:hAnsi="Arial" w:cs="Arial"/>
                <w:color w:val="000000"/>
                <w:sz w:val="20"/>
                <w:szCs w:val="20"/>
              </w:rPr>
              <w:t>Razume nevarnosti delovanja električnega toka na človeško telo in možnost za nastanek dotika napetosti.</w:t>
            </w:r>
          </w:p>
          <w:p w14:paraId="3BA2D027" w14:textId="0FF2F3CB" w:rsidR="00670A8D" w:rsidRPr="00670A8D" w:rsidRDefault="00670A8D" w:rsidP="00670A8D">
            <w:pPr>
              <w:numPr>
                <w:ilvl w:val="0"/>
                <w:numId w:val="2"/>
              </w:numPr>
              <w:tabs>
                <w:tab w:val="clear" w:pos="397"/>
                <w:tab w:val="num" w:pos="170"/>
                <w:tab w:val="num" w:pos="360"/>
              </w:tabs>
              <w:jc w:val="both"/>
              <w:rPr>
                <w:rFonts w:ascii="Arial" w:hAnsi="Arial" w:cs="Arial"/>
                <w:color w:val="000000"/>
                <w:sz w:val="20"/>
                <w:szCs w:val="20"/>
              </w:rPr>
            </w:pPr>
            <w:r w:rsidRPr="00670A8D">
              <w:rPr>
                <w:rFonts w:ascii="Arial" w:hAnsi="Arial" w:cs="Arial"/>
                <w:color w:val="000000"/>
                <w:sz w:val="20"/>
                <w:szCs w:val="20"/>
              </w:rPr>
              <w:t>Pozna in uporablja pet zlatih pravil za varno delo na električnih inštalacijah.</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70184035" w14:textId="3D29A915" w:rsidR="00670A8D" w:rsidRPr="00670A8D" w:rsidRDefault="00670A8D" w:rsidP="00670A8D">
            <w:pPr>
              <w:numPr>
                <w:ilvl w:val="0"/>
                <w:numId w:val="2"/>
              </w:numPr>
              <w:tabs>
                <w:tab w:val="clear" w:pos="397"/>
                <w:tab w:val="num" w:pos="360"/>
              </w:tabs>
              <w:jc w:val="both"/>
              <w:rPr>
                <w:rFonts w:ascii="Arial" w:hAnsi="Arial" w:cs="Arial"/>
                <w:color w:val="000000"/>
                <w:sz w:val="20"/>
                <w:szCs w:val="20"/>
              </w:rPr>
            </w:pPr>
            <w:r>
              <w:rPr>
                <w:rFonts w:ascii="Arial" w:hAnsi="Arial" w:cs="Arial"/>
                <w:color w:val="000000"/>
                <w:sz w:val="20"/>
                <w:szCs w:val="20"/>
              </w:rPr>
              <w:t>Izdelek / storitev z zagovorom</w:t>
            </w:r>
          </w:p>
        </w:tc>
      </w:tr>
      <w:tr w:rsidR="00670A8D" w:rsidRPr="00670A8D" w14:paraId="7EEF4D65" w14:textId="77777777" w:rsidTr="00670A8D">
        <w:trPr>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347FED38" w14:textId="1FA9FDEA" w:rsidR="00670A8D" w:rsidRPr="00670A8D" w:rsidRDefault="00670A8D" w:rsidP="00670A8D">
            <w:pPr>
              <w:numPr>
                <w:ilvl w:val="0"/>
                <w:numId w:val="2"/>
              </w:numPr>
              <w:tabs>
                <w:tab w:val="clear" w:pos="397"/>
                <w:tab w:val="num" w:pos="170"/>
                <w:tab w:val="num" w:pos="360"/>
              </w:tabs>
              <w:jc w:val="both"/>
              <w:rPr>
                <w:rFonts w:ascii="Arial" w:hAnsi="Arial" w:cs="Arial"/>
                <w:color w:val="000000"/>
                <w:sz w:val="20"/>
                <w:szCs w:val="20"/>
              </w:rPr>
            </w:pPr>
            <w:r w:rsidRPr="00670A8D">
              <w:rPr>
                <w:rFonts w:ascii="Arial" w:hAnsi="Arial" w:cs="Arial"/>
                <w:color w:val="000000"/>
                <w:sz w:val="20"/>
                <w:szCs w:val="20"/>
              </w:rPr>
              <w:t>Gradniki</w:t>
            </w:r>
            <w:r>
              <w:rPr>
                <w:rFonts w:ascii="Arial" w:hAnsi="Arial" w:cs="Arial"/>
                <w:color w:val="000000"/>
                <w:sz w:val="20"/>
                <w:szCs w:val="20"/>
              </w:rPr>
              <w:t xml:space="preserve"> </w:t>
            </w:r>
            <w:r w:rsidRPr="00670A8D">
              <w:rPr>
                <w:rFonts w:ascii="Arial" w:hAnsi="Arial" w:cs="Arial"/>
                <w:color w:val="000000"/>
                <w:sz w:val="20"/>
                <w:szCs w:val="20"/>
              </w:rPr>
              <w:t>električne inštalacije –stikala in vtičnice</w:t>
            </w:r>
          </w:p>
        </w:tc>
        <w:tc>
          <w:tcPr>
            <w:tcW w:w="4678" w:type="dxa"/>
            <w:tcBorders>
              <w:top w:val="single" w:sz="4" w:space="0" w:color="auto"/>
              <w:left w:val="single" w:sz="4" w:space="0" w:color="auto"/>
              <w:bottom w:val="single" w:sz="4" w:space="0" w:color="auto"/>
              <w:right w:val="single" w:sz="4" w:space="0" w:color="auto"/>
            </w:tcBorders>
            <w:vAlign w:val="center"/>
            <w:hideMark/>
          </w:tcPr>
          <w:p w14:paraId="2ABC5097" w14:textId="77777777" w:rsidR="00670A8D" w:rsidRPr="00670A8D" w:rsidRDefault="00670A8D" w:rsidP="00670A8D">
            <w:pPr>
              <w:numPr>
                <w:ilvl w:val="0"/>
                <w:numId w:val="2"/>
              </w:numPr>
              <w:tabs>
                <w:tab w:val="clear" w:pos="397"/>
                <w:tab w:val="num" w:pos="170"/>
                <w:tab w:val="num" w:pos="360"/>
              </w:tabs>
              <w:jc w:val="both"/>
              <w:rPr>
                <w:rFonts w:ascii="Arial" w:hAnsi="Arial" w:cs="Arial"/>
                <w:color w:val="000000"/>
                <w:sz w:val="20"/>
                <w:szCs w:val="20"/>
              </w:rPr>
            </w:pPr>
            <w:r w:rsidRPr="00670A8D">
              <w:rPr>
                <w:rFonts w:ascii="Arial" w:hAnsi="Arial" w:cs="Arial"/>
                <w:color w:val="000000"/>
                <w:sz w:val="20"/>
                <w:szCs w:val="20"/>
              </w:rPr>
              <w:t>Razume osnovno delovanje, zgradbo in izvede vgradnjo gradnikov električnih inštalacij ter jih vgradi ( stikala in vtičnice).</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156C8321" w14:textId="77777777" w:rsidR="00670A8D" w:rsidRPr="00670A8D" w:rsidRDefault="00670A8D" w:rsidP="00670A8D">
            <w:pPr>
              <w:numPr>
                <w:ilvl w:val="0"/>
                <w:numId w:val="2"/>
              </w:numPr>
              <w:tabs>
                <w:tab w:val="clear" w:pos="397"/>
                <w:tab w:val="num" w:pos="360"/>
              </w:tabs>
              <w:jc w:val="both"/>
              <w:rPr>
                <w:rFonts w:ascii="Arial" w:hAnsi="Arial" w:cs="Arial"/>
                <w:color w:val="000000"/>
                <w:sz w:val="20"/>
                <w:szCs w:val="20"/>
              </w:rPr>
            </w:pPr>
          </w:p>
        </w:tc>
      </w:tr>
      <w:tr w:rsidR="00670A8D" w:rsidRPr="00670A8D" w14:paraId="4F56AE3E" w14:textId="77777777" w:rsidTr="00670A8D">
        <w:trPr>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3D7915AD" w14:textId="77777777" w:rsidR="00670A8D" w:rsidRPr="00670A8D" w:rsidRDefault="00670A8D">
            <w:pPr>
              <w:numPr>
                <w:ilvl w:val="0"/>
                <w:numId w:val="16"/>
              </w:numPr>
              <w:jc w:val="both"/>
              <w:rPr>
                <w:rFonts w:ascii="Arial" w:hAnsi="Arial" w:cs="Arial"/>
                <w:color w:val="000000"/>
                <w:sz w:val="20"/>
                <w:szCs w:val="20"/>
              </w:rPr>
            </w:pPr>
            <w:r w:rsidRPr="00670A8D">
              <w:rPr>
                <w:rFonts w:ascii="Arial" w:hAnsi="Arial" w:cs="Arial"/>
                <w:color w:val="000000"/>
                <w:sz w:val="20"/>
                <w:szCs w:val="20"/>
              </w:rPr>
              <w:t>Gradniki električne inštalacije –vodniki in izolatorji.</w:t>
            </w:r>
          </w:p>
        </w:tc>
        <w:tc>
          <w:tcPr>
            <w:tcW w:w="4678" w:type="dxa"/>
            <w:tcBorders>
              <w:top w:val="single" w:sz="4" w:space="0" w:color="auto"/>
              <w:left w:val="single" w:sz="4" w:space="0" w:color="auto"/>
              <w:bottom w:val="single" w:sz="4" w:space="0" w:color="auto"/>
              <w:right w:val="single" w:sz="4" w:space="0" w:color="auto"/>
            </w:tcBorders>
            <w:vAlign w:val="center"/>
            <w:hideMark/>
          </w:tcPr>
          <w:p w14:paraId="69415C98" w14:textId="77777777" w:rsidR="00670A8D" w:rsidRPr="00670A8D" w:rsidRDefault="00670A8D" w:rsidP="00670A8D">
            <w:pPr>
              <w:numPr>
                <w:ilvl w:val="0"/>
                <w:numId w:val="2"/>
              </w:numPr>
              <w:tabs>
                <w:tab w:val="clear" w:pos="397"/>
                <w:tab w:val="num" w:pos="170"/>
                <w:tab w:val="num" w:pos="360"/>
              </w:tabs>
              <w:jc w:val="both"/>
              <w:rPr>
                <w:rFonts w:ascii="Arial" w:hAnsi="Arial" w:cs="Arial"/>
                <w:color w:val="000000"/>
                <w:sz w:val="20"/>
                <w:szCs w:val="20"/>
              </w:rPr>
            </w:pPr>
            <w:r w:rsidRPr="00670A8D">
              <w:rPr>
                <w:rFonts w:ascii="Arial" w:hAnsi="Arial" w:cs="Arial"/>
                <w:color w:val="000000"/>
                <w:sz w:val="20"/>
                <w:szCs w:val="20"/>
              </w:rPr>
              <w:t>Razume osnovno delovanje, zgradbo in izvede vgradnjo vodnikov električnih inštalacij ter jih vgradi ( barve in dimenzije vodnikov ter spojni material).</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0B8A2FC1" w14:textId="77777777" w:rsidR="00670A8D" w:rsidRPr="00670A8D" w:rsidRDefault="00670A8D" w:rsidP="00670A8D">
            <w:pPr>
              <w:numPr>
                <w:ilvl w:val="0"/>
                <w:numId w:val="2"/>
              </w:numPr>
              <w:tabs>
                <w:tab w:val="clear" w:pos="397"/>
                <w:tab w:val="num" w:pos="360"/>
              </w:tabs>
              <w:jc w:val="both"/>
              <w:rPr>
                <w:rFonts w:ascii="Arial" w:hAnsi="Arial" w:cs="Arial"/>
                <w:color w:val="000000"/>
                <w:sz w:val="20"/>
                <w:szCs w:val="20"/>
              </w:rPr>
            </w:pPr>
          </w:p>
        </w:tc>
      </w:tr>
      <w:tr w:rsidR="00670A8D" w:rsidRPr="00670A8D" w14:paraId="0DE61194" w14:textId="77777777" w:rsidTr="00670A8D">
        <w:trPr>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4B676407" w14:textId="77777777" w:rsidR="00670A8D" w:rsidRPr="00670A8D" w:rsidRDefault="00670A8D">
            <w:pPr>
              <w:numPr>
                <w:ilvl w:val="0"/>
                <w:numId w:val="16"/>
              </w:numPr>
              <w:jc w:val="both"/>
              <w:rPr>
                <w:rFonts w:ascii="Arial" w:hAnsi="Arial" w:cs="Arial"/>
                <w:color w:val="000000"/>
                <w:sz w:val="20"/>
                <w:szCs w:val="20"/>
              </w:rPr>
            </w:pPr>
            <w:r w:rsidRPr="00670A8D">
              <w:rPr>
                <w:rFonts w:ascii="Arial" w:hAnsi="Arial" w:cs="Arial"/>
                <w:color w:val="000000"/>
                <w:sz w:val="20"/>
                <w:szCs w:val="20"/>
              </w:rPr>
              <w:t>Gradniki električne inštalacije – varovalke in FID stikalo.</w:t>
            </w:r>
          </w:p>
        </w:tc>
        <w:tc>
          <w:tcPr>
            <w:tcW w:w="4678" w:type="dxa"/>
            <w:tcBorders>
              <w:top w:val="single" w:sz="4" w:space="0" w:color="auto"/>
              <w:left w:val="single" w:sz="4" w:space="0" w:color="auto"/>
              <w:bottom w:val="single" w:sz="4" w:space="0" w:color="auto"/>
              <w:right w:val="single" w:sz="4" w:space="0" w:color="auto"/>
            </w:tcBorders>
            <w:vAlign w:val="center"/>
            <w:hideMark/>
          </w:tcPr>
          <w:p w14:paraId="587542C6" w14:textId="77777777" w:rsidR="00670A8D" w:rsidRPr="00670A8D" w:rsidRDefault="00670A8D" w:rsidP="00670A8D">
            <w:pPr>
              <w:numPr>
                <w:ilvl w:val="0"/>
                <w:numId w:val="2"/>
              </w:numPr>
              <w:tabs>
                <w:tab w:val="clear" w:pos="397"/>
                <w:tab w:val="num" w:pos="170"/>
                <w:tab w:val="num" w:pos="360"/>
              </w:tabs>
              <w:jc w:val="both"/>
              <w:rPr>
                <w:rFonts w:ascii="Arial" w:hAnsi="Arial" w:cs="Arial"/>
                <w:color w:val="000000"/>
                <w:sz w:val="20"/>
                <w:szCs w:val="20"/>
              </w:rPr>
            </w:pPr>
            <w:r w:rsidRPr="00670A8D">
              <w:rPr>
                <w:rFonts w:ascii="Arial" w:hAnsi="Arial" w:cs="Arial"/>
                <w:color w:val="000000"/>
                <w:sz w:val="20"/>
                <w:szCs w:val="20"/>
              </w:rPr>
              <w:t>Razume osnovno delovanje in zgradbo gradnikov električnih inštalacij ( varovalke in FID stikala) in jih vgradi.</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258F84CA" w14:textId="77777777" w:rsidR="00670A8D" w:rsidRPr="00670A8D" w:rsidRDefault="00670A8D" w:rsidP="00670A8D">
            <w:pPr>
              <w:numPr>
                <w:ilvl w:val="0"/>
                <w:numId w:val="2"/>
              </w:numPr>
              <w:tabs>
                <w:tab w:val="clear" w:pos="397"/>
                <w:tab w:val="num" w:pos="360"/>
              </w:tabs>
              <w:jc w:val="both"/>
              <w:rPr>
                <w:rFonts w:ascii="Arial" w:hAnsi="Arial" w:cs="Arial"/>
                <w:color w:val="000000"/>
                <w:sz w:val="20"/>
                <w:szCs w:val="20"/>
              </w:rPr>
            </w:pPr>
          </w:p>
        </w:tc>
      </w:tr>
      <w:tr w:rsidR="00670A8D" w:rsidRPr="00670A8D" w14:paraId="54B36D1D" w14:textId="77777777" w:rsidTr="00670A8D">
        <w:trPr>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4E3D0639" w14:textId="77777777" w:rsidR="00670A8D" w:rsidRPr="00670A8D" w:rsidRDefault="00670A8D">
            <w:pPr>
              <w:numPr>
                <w:ilvl w:val="0"/>
                <w:numId w:val="16"/>
              </w:numPr>
              <w:jc w:val="both"/>
              <w:rPr>
                <w:rFonts w:ascii="Arial" w:hAnsi="Arial" w:cs="Arial"/>
                <w:color w:val="000000"/>
                <w:sz w:val="20"/>
                <w:szCs w:val="20"/>
              </w:rPr>
            </w:pPr>
            <w:r w:rsidRPr="00670A8D">
              <w:rPr>
                <w:rFonts w:ascii="Arial" w:hAnsi="Arial" w:cs="Arial"/>
                <w:color w:val="000000"/>
                <w:sz w:val="20"/>
                <w:szCs w:val="20"/>
              </w:rPr>
              <w:t>Priklopi električnih porabnikov na električno inštalacijo.</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624A009" w14:textId="77777777" w:rsidR="00670A8D" w:rsidRPr="00670A8D" w:rsidRDefault="00670A8D" w:rsidP="00670A8D">
            <w:pPr>
              <w:numPr>
                <w:ilvl w:val="0"/>
                <w:numId w:val="2"/>
              </w:numPr>
              <w:tabs>
                <w:tab w:val="clear" w:pos="397"/>
                <w:tab w:val="num" w:pos="170"/>
                <w:tab w:val="num" w:pos="360"/>
              </w:tabs>
              <w:jc w:val="both"/>
              <w:rPr>
                <w:rFonts w:ascii="Arial" w:hAnsi="Arial" w:cs="Arial"/>
                <w:color w:val="000000"/>
                <w:sz w:val="20"/>
                <w:szCs w:val="20"/>
              </w:rPr>
            </w:pPr>
            <w:r w:rsidRPr="00670A8D">
              <w:rPr>
                <w:rFonts w:ascii="Arial" w:hAnsi="Arial" w:cs="Arial"/>
                <w:color w:val="000000"/>
                <w:sz w:val="20"/>
                <w:szCs w:val="20"/>
              </w:rPr>
              <w:t>Razume in izvede osnove priklope električnih porabnikov (žarnica, grelec, motor, ventilator).</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161C3F41" w14:textId="77777777" w:rsidR="00670A8D" w:rsidRPr="00670A8D" w:rsidRDefault="00670A8D" w:rsidP="00670A8D">
            <w:pPr>
              <w:numPr>
                <w:ilvl w:val="0"/>
                <w:numId w:val="2"/>
              </w:numPr>
              <w:tabs>
                <w:tab w:val="clear" w:pos="397"/>
                <w:tab w:val="num" w:pos="360"/>
              </w:tabs>
              <w:jc w:val="both"/>
              <w:rPr>
                <w:rFonts w:ascii="Arial" w:hAnsi="Arial" w:cs="Arial"/>
                <w:color w:val="000000"/>
                <w:sz w:val="20"/>
                <w:szCs w:val="20"/>
              </w:rPr>
            </w:pPr>
          </w:p>
        </w:tc>
      </w:tr>
    </w:tbl>
    <w:p w14:paraId="1A89983A" w14:textId="77777777" w:rsidR="00670A8D" w:rsidRDefault="00670A8D" w:rsidP="00670A8D">
      <w:pPr>
        <w:jc w:val="both"/>
        <w:rPr>
          <w:rFonts w:ascii="Arial" w:hAnsi="Arial" w:cs="Arial"/>
          <w:color w:val="000000"/>
          <w:sz w:val="20"/>
          <w:szCs w:val="20"/>
        </w:rPr>
      </w:pPr>
    </w:p>
    <w:p w14:paraId="2B8C5469" w14:textId="77777777" w:rsidR="00761B88" w:rsidRDefault="00761B88" w:rsidP="00C972A7">
      <w:pPr>
        <w:tabs>
          <w:tab w:val="right" w:leader="dot" w:pos="3420"/>
        </w:tabs>
        <w:jc w:val="both"/>
        <w:rPr>
          <w:rFonts w:ascii="Arial" w:hAnsi="Arial" w:cs="Arial"/>
          <w:color w:val="000000"/>
          <w:sz w:val="20"/>
          <w:szCs w:val="20"/>
        </w:rPr>
      </w:pPr>
    </w:p>
    <w:p w14:paraId="0C0BD6B1" w14:textId="415575BB" w:rsidR="002311D8" w:rsidRDefault="002311D8" w:rsidP="002311D8">
      <w:pPr>
        <w:pStyle w:val="Naslov2"/>
        <w:rPr>
          <w:color w:val="000000"/>
        </w:rPr>
      </w:pPr>
      <w:bookmarkStart w:id="6" w:name="_Toc181578531"/>
      <w:r>
        <w:rPr>
          <w:color w:val="000000"/>
        </w:rPr>
        <w:t>Merila in načini ocenjevanja znanja med šolskim letom</w:t>
      </w:r>
      <w:bookmarkEnd w:id="6"/>
    </w:p>
    <w:p w14:paraId="3D37EC3D" w14:textId="77777777" w:rsidR="002311D8" w:rsidRDefault="002311D8" w:rsidP="002311D8">
      <w:pPr>
        <w:tabs>
          <w:tab w:val="right" w:leader="dot" w:pos="3420"/>
        </w:tabs>
        <w:rPr>
          <w:rFonts w:ascii="Arial" w:hAnsi="Arial" w:cs="Arial"/>
          <w:color w:val="000000"/>
          <w:sz w:val="20"/>
          <w:szCs w:val="20"/>
        </w:rPr>
      </w:pPr>
    </w:p>
    <w:p w14:paraId="256EB2E2" w14:textId="09652303" w:rsidR="002311D8" w:rsidRPr="002311D8" w:rsidRDefault="002311D8" w:rsidP="002311D8">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C034762" w14:textId="77777777" w:rsidR="002311D8" w:rsidRDefault="002311D8" w:rsidP="002311D8">
      <w:pPr>
        <w:tabs>
          <w:tab w:val="right" w:leader="dot" w:pos="3420"/>
        </w:tabs>
        <w:jc w:val="both"/>
        <w:rPr>
          <w:rFonts w:ascii="Arial" w:hAnsi="Arial" w:cs="Arial"/>
          <w:color w:val="000000"/>
          <w:sz w:val="20"/>
          <w:szCs w:val="20"/>
        </w:rPr>
      </w:pPr>
    </w:p>
    <w:p w14:paraId="44B2CADF" w14:textId="524C48E4" w:rsidR="002311D8" w:rsidRDefault="002311D8" w:rsidP="002311D8">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sidR="00F90159">
        <w:rPr>
          <w:rFonts w:ascii="Arial" w:hAnsi="Arial" w:cs="Arial"/>
          <w:sz w:val="20"/>
          <w:szCs w:val="20"/>
        </w:rPr>
        <w:t xml:space="preserve">, izražen v </w:t>
      </w:r>
      <w:r w:rsidR="00A47481">
        <w:rPr>
          <w:rFonts w:ascii="Arial" w:hAnsi="Arial" w:cs="Arial"/>
          <w:sz w:val="20"/>
          <w:szCs w:val="20"/>
        </w:rPr>
        <w:t>odstotkih</w:t>
      </w:r>
      <w:r w:rsidRPr="0065181D">
        <w:rPr>
          <w:rFonts w:ascii="Arial" w:hAnsi="Arial" w:cs="Arial"/>
          <w:sz w:val="20"/>
          <w:szCs w:val="20"/>
        </w:rPr>
        <w:t>:</w:t>
      </w:r>
    </w:p>
    <w:p w14:paraId="1A1DA6DA" w14:textId="77777777" w:rsidR="002311D8" w:rsidRPr="0065181D" w:rsidRDefault="002311D8" w:rsidP="002311D8">
      <w:pPr>
        <w:pStyle w:val="Brezrazmikov"/>
        <w:jc w:val="both"/>
        <w:rPr>
          <w:rFonts w:ascii="Arial" w:hAnsi="Arial" w:cs="Arial"/>
          <w:sz w:val="20"/>
          <w:szCs w:val="20"/>
        </w:rPr>
      </w:pPr>
    </w:p>
    <w:p w14:paraId="3F628519" w14:textId="1A47A765" w:rsidR="00587C4F" w:rsidRDefault="00587C4F" w:rsidP="00587C4F">
      <w:pPr>
        <w:pStyle w:val="Brezrazmikov"/>
        <w:rPr>
          <w:rFonts w:ascii="Arial" w:hAnsi="Arial" w:cs="Arial"/>
          <w:sz w:val="20"/>
          <w:szCs w:val="20"/>
        </w:rPr>
      </w:pPr>
      <w:r w:rsidRPr="00587C4F">
        <w:rPr>
          <w:rFonts w:ascii="Arial" w:eastAsia="Times New Roman" w:hAnsi="Arial" w:cs="Arial"/>
          <w:sz w:val="20"/>
          <w:szCs w:val="20"/>
        </w:rPr>
        <w:t xml:space="preserve">           </w:t>
      </w:r>
      <w:r>
        <w:rPr>
          <w:rFonts w:ascii="Arial" w:eastAsia="Times New Roman" w:hAnsi="Arial" w:cs="Arial"/>
          <w:sz w:val="20"/>
          <w:szCs w:val="20"/>
        </w:rPr>
        <w:tab/>
      </w:r>
      <w:r>
        <w:rPr>
          <w:rFonts w:ascii="Arial" w:eastAsia="Times New Roman" w:hAnsi="Arial" w:cs="Arial"/>
          <w:sz w:val="20"/>
          <w:szCs w:val="20"/>
        </w:rPr>
        <w:tab/>
      </w:r>
      <m:oMath>
        <m:r>
          <w:rPr>
            <w:rFonts w:ascii="Cambria Math" w:eastAsia="Times New Roman" w:hAnsi="Cambria Math" w:cs="Arial"/>
            <w:sz w:val="20"/>
            <w:szCs w:val="20"/>
          </w:rPr>
          <m:t xml:space="preserve"> </m:t>
        </m:r>
        <m:r>
          <w:rPr>
            <w:rFonts w:ascii="Cambria Math" w:hAnsi="Cambria Math" w:cs="Arial"/>
            <w:sz w:val="20"/>
            <w:szCs w:val="20"/>
          </w:rPr>
          <m:t>&lt;40 %</m:t>
        </m:r>
      </m:oMath>
      <w:r w:rsidRPr="00587C4F">
        <w:rPr>
          <w:rFonts w:ascii="Arial" w:hAnsi="Arial" w:cs="Arial"/>
          <w:sz w:val="20"/>
          <w:szCs w:val="20"/>
        </w:rPr>
        <w:t xml:space="preserve">   – nezadostno 1</w:t>
      </w:r>
    </w:p>
    <w:p w14:paraId="68B4B031" w14:textId="77777777" w:rsidR="00587C4F" w:rsidRPr="00587C4F" w:rsidRDefault="00587C4F" w:rsidP="00587C4F">
      <w:pPr>
        <w:pStyle w:val="Brezrazmikov"/>
        <w:rPr>
          <w:rFonts w:ascii="Arial" w:hAnsi="Arial" w:cs="Arial"/>
          <w:sz w:val="20"/>
          <w:szCs w:val="20"/>
        </w:rPr>
      </w:pPr>
    </w:p>
    <w:p w14:paraId="4198DBFC" w14:textId="54EF1D0F" w:rsidR="00587C4F" w:rsidRDefault="00587C4F" w:rsidP="00587C4F">
      <w:pPr>
        <w:pStyle w:val="Brezrazmikov"/>
        <w:rPr>
          <w:rFonts w:ascii="Arial" w:hAnsi="Arial" w:cs="Arial"/>
          <w:sz w:val="20"/>
          <w:szCs w:val="20"/>
        </w:rPr>
      </w:pPr>
      <w:r w:rsidRPr="00587C4F">
        <w:rPr>
          <w:rFonts w:ascii="Arial" w:hAnsi="Arial" w:cs="Arial"/>
          <w:sz w:val="20"/>
          <w:szCs w:val="20"/>
        </w:rPr>
        <w:tab/>
        <w:t xml:space="preserve">40 % do </w:t>
      </w:r>
      <m:oMath>
        <m:r>
          <w:rPr>
            <w:rFonts w:ascii="Cambria Math" w:hAnsi="Cambria Math" w:cs="Arial"/>
            <w:sz w:val="20"/>
            <w:szCs w:val="20"/>
          </w:rPr>
          <m:t>&lt;</m:t>
        </m:r>
      </m:oMath>
      <w:r w:rsidRPr="00587C4F">
        <w:rPr>
          <w:rFonts w:ascii="Arial" w:eastAsia="Times New Roman" w:hAnsi="Arial" w:cs="Arial"/>
          <w:sz w:val="20"/>
          <w:szCs w:val="20"/>
        </w:rPr>
        <w:t xml:space="preserve"> </w:t>
      </w:r>
      <w:r w:rsidRPr="00587C4F">
        <w:rPr>
          <w:rFonts w:ascii="Arial" w:hAnsi="Arial" w:cs="Arial"/>
          <w:sz w:val="20"/>
          <w:szCs w:val="20"/>
        </w:rPr>
        <w:t>55%    – zadostno 2</w:t>
      </w:r>
    </w:p>
    <w:p w14:paraId="5FB15E2B" w14:textId="77777777" w:rsidR="00587C4F" w:rsidRPr="00587C4F" w:rsidRDefault="00587C4F" w:rsidP="00587C4F">
      <w:pPr>
        <w:pStyle w:val="Brezrazmikov"/>
        <w:rPr>
          <w:rFonts w:ascii="Arial" w:hAnsi="Arial" w:cs="Arial"/>
          <w:sz w:val="20"/>
          <w:szCs w:val="20"/>
        </w:rPr>
      </w:pPr>
    </w:p>
    <w:p w14:paraId="203C2C77" w14:textId="083A2504" w:rsidR="00587C4F" w:rsidRDefault="00587C4F" w:rsidP="00587C4F">
      <w:pPr>
        <w:pStyle w:val="Brezrazmikov"/>
        <w:ind w:firstLine="708"/>
        <w:rPr>
          <w:rFonts w:ascii="Arial" w:hAnsi="Arial" w:cs="Arial"/>
          <w:sz w:val="20"/>
          <w:szCs w:val="20"/>
        </w:rPr>
      </w:pPr>
      <w:r w:rsidRPr="00587C4F">
        <w:rPr>
          <w:rFonts w:ascii="Arial" w:hAnsi="Arial" w:cs="Arial"/>
          <w:sz w:val="20"/>
          <w:szCs w:val="20"/>
        </w:rPr>
        <w:t xml:space="preserve">55 % do </w:t>
      </w:r>
      <m:oMath>
        <m:r>
          <w:rPr>
            <w:rFonts w:ascii="Cambria Math" w:hAnsi="Cambria Math" w:cs="Arial"/>
            <w:sz w:val="20"/>
            <w:szCs w:val="20"/>
          </w:rPr>
          <m:t>&lt;</m:t>
        </m:r>
      </m:oMath>
      <w:r w:rsidRPr="00587C4F">
        <w:rPr>
          <w:rFonts w:ascii="Arial" w:hAnsi="Arial" w:cs="Arial"/>
          <w:sz w:val="20"/>
          <w:szCs w:val="20"/>
        </w:rPr>
        <w:t xml:space="preserve"> 70%    – dobro 3</w:t>
      </w:r>
    </w:p>
    <w:p w14:paraId="05084C40" w14:textId="77777777" w:rsidR="00587C4F" w:rsidRPr="00587C4F" w:rsidRDefault="00587C4F" w:rsidP="00587C4F">
      <w:pPr>
        <w:pStyle w:val="Brezrazmikov"/>
        <w:ind w:firstLine="708"/>
        <w:rPr>
          <w:rFonts w:ascii="Arial" w:hAnsi="Arial" w:cs="Arial"/>
          <w:sz w:val="20"/>
          <w:szCs w:val="20"/>
        </w:rPr>
      </w:pPr>
    </w:p>
    <w:p w14:paraId="3F828382" w14:textId="66732310" w:rsidR="00587C4F" w:rsidRDefault="00587C4F" w:rsidP="00587C4F">
      <w:pPr>
        <w:pStyle w:val="Brezrazmikov"/>
        <w:ind w:firstLine="708"/>
        <w:rPr>
          <w:rFonts w:ascii="Arial" w:hAnsi="Arial" w:cs="Arial"/>
          <w:sz w:val="20"/>
          <w:szCs w:val="20"/>
        </w:rPr>
      </w:pPr>
      <w:r w:rsidRPr="00587C4F">
        <w:rPr>
          <w:rFonts w:ascii="Arial" w:hAnsi="Arial" w:cs="Arial"/>
          <w:sz w:val="20"/>
          <w:szCs w:val="20"/>
        </w:rPr>
        <w:t xml:space="preserve">70 % do </w:t>
      </w:r>
      <m:oMath>
        <m:r>
          <w:rPr>
            <w:rFonts w:ascii="Cambria Math" w:hAnsi="Cambria Math" w:cs="Arial"/>
            <w:sz w:val="20"/>
            <w:szCs w:val="20"/>
          </w:rPr>
          <m:t>&lt;85</m:t>
        </m:r>
      </m:oMath>
      <w:r w:rsidRPr="00587C4F">
        <w:rPr>
          <w:rFonts w:ascii="Arial" w:hAnsi="Arial" w:cs="Arial"/>
          <w:sz w:val="20"/>
          <w:szCs w:val="20"/>
        </w:rPr>
        <w:t xml:space="preserve"> %  – prav dobro 4</w:t>
      </w:r>
    </w:p>
    <w:p w14:paraId="085EC4F0" w14:textId="77777777" w:rsidR="00587C4F" w:rsidRPr="00587C4F" w:rsidRDefault="00587C4F" w:rsidP="00587C4F">
      <w:pPr>
        <w:pStyle w:val="Brezrazmikov"/>
        <w:ind w:firstLine="708"/>
        <w:rPr>
          <w:rFonts w:ascii="Arial" w:hAnsi="Arial" w:cs="Arial"/>
          <w:sz w:val="20"/>
          <w:szCs w:val="20"/>
        </w:rPr>
      </w:pPr>
    </w:p>
    <w:p w14:paraId="0CFBE780" w14:textId="42D3E47E" w:rsidR="00587C4F" w:rsidRPr="00587C4F" w:rsidRDefault="00587C4F" w:rsidP="00587C4F">
      <w:pPr>
        <w:pStyle w:val="Brezrazmikov"/>
        <w:ind w:firstLine="708"/>
        <w:rPr>
          <w:rFonts w:ascii="Arial" w:hAnsi="Arial" w:cs="Arial"/>
          <w:sz w:val="20"/>
          <w:szCs w:val="20"/>
        </w:rPr>
      </w:pPr>
      <w:r w:rsidRPr="00587C4F">
        <w:rPr>
          <w:rFonts w:ascii="Arial" w:hAnsi="Arial" w:cs="Arial"/>
          <w:sz w:val="20"/>
          <w:szCs w:val="20"/>
        </w:rPr>
        <w:t xml:space="preserve">85 % do </w:t>
      </w:r>
      <m:oMath>
        <m:r>
          <w:rPr>
            <w:rFonts w:ascii="Cambria Math" w:hAnsi="Cambria Math" w:cs="Arial"/>
            <w:sz w:val="20"/>
            <w:szCs w:val="20"/>
          </w:rPr>
          <m:t>≤</m:t>
        </m:r>
      </m:oMath>
      <w:r w:rsidRPr="00587C4F">
        <w:rPr>
          <w:rFonts w:ascii="Arial" w:hAnsi="Arial" w:cs="Arial"/>
          <w:sz w:val="20"/>
          <w:szCs w:val="20"/>
        </w:rPr>
        <w:t xml:space="preserve"> 100%  – odlično 5</w:t>
      </w:r>
    </w:p>
    <w:p w14:paraId="06C687A1" w14:textId="77777777" w:rsidR="002311D8" w:rsidRPr="0065181D" w:rsidRDefault="002311D8" w:rsidP="002311D8">
      <w:pPr>
        <w:pStyle w:val="Brezrazmikov"/>
        <w:jc w:val="both"/>
        <w:rPr>
          <w:rFonts w:ascii="Arial" w:hAnsi="Arial" w:cs="Arial"/>
          <w:sz w:val="20"/>
          <w:szCs w:val="20"/>
        </w:rPr>
      </w:pPr>
    </w:p>
    <w:p w14:paraId="2695F038" w14:textId="77777777" w:rsidR="00587C4F" w:rsidRPr="00587C4F" w:rsidRDefault="00587C4F" w:rsidP="00587C4F">
      <w:pPr>
        <w:tabs>
          <w:tab w:val="right" w:leader="dot" w:pos="3420"/>
        </w:tabs>
        <w:jc w:val="both"/>
        <w:rPr>
          <w:rFonts w:ascii="Arial" w:eastAsia="Calibri" w:hAnsi="Arial" w:cs="Arial"/>
          <w:kern w:val="2"/>
          <w:sz w:val="20"/>
          <w:szCs w:val="20"/>
          <w:lang w:eastAsia="en-US"/>
        </w:rPr>
      </w:pPr>
      <w:r w:rsidRPr="00587C4F">
        <w:rPr>
          <w:rFonts w:ascii="Arial" w:eastAsia="Calibri" w:hAnsi="Arial" w:cs="Arial"/>
          <w:kern w:val="2"/>
          <w:sz w:val="20"/>
          <w:szCs w:val="20"/>
          <w:lang w:eastAsia="en-US"/>
        </w:rPr>
        <w:t>Ponavljanje pisnega ocenjevanja znanja je obvezno, če je več kot 40 % dijakov ocenjeno z negativno oceno. Ponavljanje pisnega ocenjevanja znanja ni obvezno za dijake, ki so dosegli pozitivno oceno.</w:t>
      </w:r>
    </w:p>
    <w:p w14:paraId="04B01464" w14:textId="77777777" w:rsidR="00CE58F5" w:rsidRDefault="00CE58F5" w:rsidP="002311D8">
      <w:pPr>
        <w:tabs>
          <w:tab w:val="right" w:leader="dot" w:pos="3420"/>
        </w:tabs>
        <w:jc w:val="both"/>
        <w:rPr>
          <w:rFonts w:ascii="Arial" w:hAnsi="Arial" w:cs="Arial"/>
          <w:color w:val="000000"/>
          <w:sz w:val="20"/>
          <w:szCs w:val="20"/>
        </w:rPr>
      </w:pPr>
    </w:p>
    <w:p w14:paraId="2D80D20D" w14:textId="77777777" w:rsidR="00587C4F" w:rsidRDefault="00587C4F" w:rsidP="002311D8">
      <w:pPr>
        <w:tabs>
          <w:tab w:val="right" w:leader="dot" w:pos="3420"/>
        </w:tabs>
        <w:jc w:val="both"/>
        <w:rPr>
          <w:rFonts w:ascii="Arial" w:hAnsi="Arial" w:cs="Arial"/>
          <w:color w:val="000000"/>
          <w:sz w:val="20"/>
          <w:szCs w:val="20"/>
        </w:rPr>
      </w:pPr>
    </w:p>
    <w:p w14:paraId="22951F88" w14:textId="77777777" w:rsidR="00587C4F" w:rsidRDefault="00587C4F" w:rsidP="002311D8">
      <w:pPr>
        <w:tabs>
          <w:tab w:val="right" w:leader="dot" w:pos="3420"/>
        </w:tabs>
        <w:jc w:val="both"/>
        <w:rPr>
          <w:rFonts w:ascii="Arial" w:hAnsi="Arial" w:cs="Arial"/>
          <w:color w:val="000000"/>
          <w:sz w:val="20"/>
          <w:szCs w:val="20"/>
        </w:rPr>
      </w:pPr>
    </w:p>
    <w:p w14:paraId="44227139" w14:textId="77777777" w:rsidR="00587C4F" w:rsidRDefault="00587C4F" w:rsidP="002311D8">
      <w:pPr>
        <w:tabs>
          <w:tab w:val="right" w:leader="dot" w:pos="3420"/>
        </w:tabs>
        <w:jc w:val="both"/>
        <w:rPr>
          <w:rFonts w:ascii="Arial" w:hAnsi="Arial" w:cs="Arial"/>
          <w:color w:val="000000"/>
          <w:sz w:val="20"/>
          <w:szCs w:val="20"/>
        </w:rPr>
      </w:pPr>
    </w:p>
    <w:p w14:paraId="5B47ED3E" w14:textId="77777777" w:rsidR="00587C4F" w:rsidRDefault="00587C4F" w:rsidP="002311D8">
      <w:pPr>
        <w:tabs>
          <w:tab w:val="right" w:leader="dot" w:pos="3420"/>
        </w:tabs>
        <w:jc w:val="both"/>
        <w:rPr>
          <w:rFonts w:ascii="Arial" w:hAnsi="Arial" w:cs="Arial"/>
          <w:color w:val="000000"/>
          <w:sz w:val="20"/>
          <w:szCs w:val="20"/>
        </w:rPr>
      </w:pPr>
    </w:p>
    <w:p w14:paraId="58737678" w14:textId="77777777" w:rsidR="00587C4F" w:rsidRDefault="00587C4F" w:rsidP="002311D8">
      <w:pPr>
        <w:tabs>
          <w:tab w:val="right" w:leader="dot" w:pos="3420"/>
        </w:tabs>
        <w:jc w:val="both"/>
        <w:rPr>
          <w:rFonts w:ascii="Arial" w:hAnsi="Arial" w:cs="Arial"/>
          <w:color w:val="000000"/>
          <w:sz w:val="20"/>
          <w:szCs w:val="20"/>
        </w:rPr>
      </w:pPr>
    </w:p>
    <w:p w14:paraId="429507EE" w14:textId="77777777" w:rsidR="00587C4F" w:rsidRDefault="00587C4F" w:rsidP="002311D8">
      <w:pPr>
        <w:tabs>
          <w:tab w:val="right" w:leader="dot" w:pos="3420"/>
        </w:tabs>
        <w:jc w:val="both"/>
        <w:rPr>
          <w:rFonts w:ascii="Arial" w:hAnsi="Arial" w:cs="Arial"/>
          <w:color w:val="000000"/>
          <w:sz w:val="20"/>
          <w:szCs w:val="20"/>
        </w:rPr>
      </w:pPr>
    </w:p>
    <w:p w14:paraId="33F1207E" w14:textId="77777777" w:rsidR="00587C4F" w:rsidRDefault="00587C4F" w:rsidP="002311D8">
      <w:pPr>
        <w:tabs>
          <w:tab w:val="right" w:leader="dot" w:pos="3420"/>
        </w:tabs>
        <w:jc w:val="both"/>
        <w:rPr>
          <w:rFonts w:ascii="Arial" w:hAnsi="Arial" w:cs="Arial"/>
          <w:color w:val="000000"/>
          <w:sz w:val="20"/>
          <w:szCs w:val="20"/>
        </w:rPr>
      </w:pPr>
    </w:p>
    <w:p w14:paraId="574B741F" w14:textId="77777777" w:rsidR="00587C4F" w:rsidRDefault="00587C4F" w:rsidP="002311D8">
      <w:pPr>
        <w:tabs>
          <w:tab w:val="right" w:leader="dot" w:pos="3420"/>
        </w:tabs>
        <w:jc w:val="both"/>
        <w:rPr>
          <w:rFonts w:ascii="Arial" w:hAnsi="Arial" w:cs="Arial"/>
          <w:color w:val="000000"/>
          <w:sz w:val="20"/>
          <w:szCs w:val="20"/>
        </w:rPr>
      </w:pPr>
    </w:p>
    <w:p w14:paraId="55E29A33" w14:textId="77777777" w:rsidR="00587C4F" w:rsidRDefault="00587C4F" w:rsidP="002311D8">
      <w:pPr>
        <w:tabs>
          <w:tab w:val="right" w:leader="dot" w:pos="3420"/>
        </w:tabs>
        <w:jc w:val="both"/>
        <w:rPr>
          <w:rFonts w:ascii="Arial" w:hAnsi="Arial" w:cs="Arial"/>
          <w:color w:val="000000"/>
          <w:sz w:val="20"/>
          <w:szCs w:val="20"/>
        </w:rPr>
      </w:pPr>
    </w:p>
    <w:p w14:paraId="1F6CFA56" w14:textId="77777777" w:rsidR="00587C4F" w:rsidRDefault="00587C4F" w:rsidP="002311D8">
      <w:pPr>
        <w:tabs>
          <w:tab w:val="right" w:leader="dot" w:pos="3420"/>
        </w:tabs>
        <w:jc w:val="both"/>
        <w:rPr>
          <w:rFonts w:ascii="Arial" w:hAnsi="Arial" w:cs="Arial"/>
          <w:color w:val="000000"/>
          <w:sz w:val="20"/>
          <w:szCs w:val="20"/>
        </w:rPr>
      </w:pPr>
    </w:p>
    <w:p w14:paraId="69BA0B68" w14:textId="77777777" w:rsidR="00587C4F" w:rsidRDefault="00587C4F" w:rsidP="002311D8">
      <w:pPr>
        <w:tabs>
          <w:tab w:val="right" w:leader="dot" w:pos="3420"/>
        </w:tabs>
        <w:jc w:val="both"/>
        <w:rPr>
          <w:rFonts w:ascii="Arial" w:hAnsi="Arial" w:cs="Arial"/>
          <w:color w:val="000000"/>
          <w:sz w:val="20"/>
          <w:szCs w:val="20"/>
        </w:rPr>
      </w:pPr>
    </w:p>
    <w:p w14:paraId="41F33B1A" w14:textId="77777777" w:rsidR="00587C4F" w:rsidRDefault="00587C4F" w:rsidP="002311D8">
      <w:pPr>
        <w:tabs>
          <w:tab w:val="right" w:leader="dot" w:pos="3420"/>
        </w:tabs>
        <w:jc w:val="both"/>
        <w:rPr>
          <w:rFonts w:ascii="Arial" w:hAnsi="Arial" w:cs="Arial"/>
          <w:color w:val="000000"/>
          <w:sz w:val="20"/>
          <w:szCs w:val="20"/>
        </w:rPr>
      </w:pPr>
    </w:p>
    <w:p w14:paraId="4CD2EF66" w14:textId="77777777" w:rsidR="00587C4F" w:rsidRDefault="00587C4F" w:rsidP="002311D8">
      <w:pPr>
        <w:tabs>
          <w:tab w:val="right" w:leader="dot" w:pos="3420"/>
        </w:tabs>
        <w:jc w:val="both"/>
        <w:rPr>
          <w:rFonts w:ascii="Arial" w:hAnsi="Arial" w:cs="Arial"/>
          <w:color w:val="000000"/>
          <w:sz w:val="20"/>
          <w:szCs w:val="20"/>
        </w:rPr>
      </w:pPr>
    </w:p>
    <w:p w14:paraId="16C8E5FB" w14:textId="77777777" w:rsidR="00C972A7" w:rsidRDefault="00C972A7" w:rsidP="00C972A7">
      <w:pPr>
        <w:rPr>
          <w:rFonts w:ascii="Arial" w:hAnsi="Arial" w:cs="Arial"/>
          <w:color w:val="000000"/>
          <w:sz w:val="20"/>
          <w:szCs w:val="20"/>
        </w:rPr>
      </w:pPr>
    </w:p>
    <w:p w14:paraId="342B851B" w14:textId="5AEC9D87" w:rsidR="00C972A7" w:rsidRPr="00CE58F5" w:rsidRDefault="00CE58F5" w:rsidP="00C972A7">
      <w:pPr>
        <w:rPr>
          <w:rFonts w:ascii="Arial" w:hAnsi="Arial" w:cs="Arial"/>
          <w:b/>
          <w:bCs/>
          <w:color w:val="000000"/>
          <w:sz w:val="20"/>
          <w:szCs w:val="20"/>
        </w:rPr>
      </w:pPr>
      <w:r w:rsidRPr="00CE58F5">
        <w:rPr>
          <w:rFonts w:ascii="Arial" w:hAnsi="Arial" w:cs="Arial"/>
          <w:b/>
          <w:bCs/>
          <w:color w:val="000000"/>
          <w:sz w:val="20"/>
          <w:szCs w:val="20"/>
        </w:rPr>
        <w:lastRenderedPageBreak/>
        <w:t>Ustno ocenjevanje znanja</w:t>
      </w:r>
    </w:p>
    <w:p w14:paraId="169BD01D" w14:textId="77777777" w:rsidR="00CE58F5" w:rsidRDefault="00CE58F5" w:rsidP="00C972A7">
      <w:pPr>
        <w:rPr>
          <w:rFonts w:ascii="Arial" w:hAnsi="Arial" w:cs="Arial"/>
          <w:color w:val="000000"/>
          <w:sz w:val="20"/>
          <w:szCs w:val="20"/>
        </w:rPr>
      </w:pPr>
    </w:p>
    <w:p w14:paraId="102DD928" w14:textId="576901EC" w:rsidR="00CE58F5" w:rsidRPr="00D268EF" w:rsidRDefault="00CE58F5">
      <w:pPr>
        <w:numPr>
          <w:ilvl w:val="0"/>
          <w:numId w:val="6"/>
        </w:numPr>
        <w:rPr>
          <w:rFonts w:ascii="Arial" w:hAnsi="Arial" w:cs="Arial"/>
          <w:color w:val="000000"/>
          <w:sz w:val="20"/>
          <w:szCs w:val="20"/>
        </w:rPr>
      </w:pPr>
      <w:r w:rsidRPr="00D268EF">
        <w:rPr>
          <w:rFonts w:ascii="Arial" w:hAnsi="Arial" w:cs="Arial"/>
          <w:sz w:val="20"/>
          <w:szCs w:val="20"/>
        </w:rPr>
        <w:t xml:space="preserve">Opisni kriterij </w:t>
      </w:r>
      <w:r w:rsidR="00C652C2" w:rsidRPr="00D268EF">
        <w:rPr>
          <w:rFonts w:ascii="Arial" w:hAnsi="Arial" w:cs="Arial"/>
          <w:sz w:val="20"/>
          <w:szCs w:val="20"/>
        </w:rPr>
        <w:t>za</w:t>
      </w:r>
      <w:r w:rsidRPr="00D268EF">
        <w:rPr>
          <w:rFonts w:ascii="Arial" w:hAnsi="Arial" w:cs="Arial"/>
          <w:sz w:val="20"/>
          <w:szCs w:val="20"/>
        </w:rPr>
        <w:t xml:space="preserve"> ustn</w:t>
      </w:r>
      <w:r w:rsidR="00C652C2" w:rsidRPr="00D268EF">
        <w:rPr>
          <w:rFonts w:ascii="Arial" w:hAnsi="Arial" w:cs="Arial"/>
          <w:sz w:val="20"/>
          <w:szCs w:val="20"/>
        </w:rPr>
        <w:t>o</w:t>
      </w:r>
      <w:r w:rsidRPr="00D268EF">
        <w:rPr>
          <w:rFonts w:ascii="Arial" w:hAnsi="Arial" w:cs="Arial"/>
          <w:sz w:val="20"/>
          <w:szCs w:val="20"/>
        </w:rPr>
        <w:t xml:space="preserve"> ocenjevanj</w:t>
      </w:r>
      <w:r w:rsidR="00C652C2" w:rsidRPr="00D268EF">
        <w:rPr>
          <w:rFonts w:ascii="Arial" w:hAnsi="Arial" w:cs="Arial"/>
          <w:sz w:val="20"/>
          <w:szCs w:val="20"/>
        </w:rPr>
        <w:t>e</w:t>
      </w:r>
      <w:r w:rsidRPr="00D268EF">
        <w:rPr>
          <w:rFonts w:ascii="Arial" w:hAnsi="Arial" w:cs="Arial"/>
          <w:sz w:val="20"/>
          <w:szCs w:val="20"/>
        </w:rPr>
        <w:t xml:space="preserve"> znanja</w:t>
      </w:r>
    </w:p>
    <w:p w14:paraId="49F092D8" w14:textId="77777777" w:rsidR="00CE58F5" w:rsidRPr="0065181D"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CE58F5" w:rsidRPr="0015194C" w14:paraId="4B4E622B" w14:textId="77777777" w:rsidTr="00C652C2">
        <w:tc>
          <w:tcPr>
            <w:tcW w:w="9210" w:type="dxa"/>
          </w:tcPr>
          <w:p w14:paraId="2D3E54F7"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nezadostno (1)</w:t>
            </w:r>
          </w:p>
        </w:tc>
      </w:tr>
      <w:tr w:rsidR="00CE58F5" w:rsidRPr="0015194C" w14:paraId="49527FA1" w14:textId="77777777" w:rsidTr="00C652C2">
        <w:tc>
          <w:tcPr>
            <w:tcW w:w="9210" w:type="dxa"/>
            <w:tcBorders>
              <w:bottom w:val="single" w:sz="12" w:space="0" w:color="auto"/>
            </w:tcBorders>
          </w:tcPr>
          <w:p w14:paraId="5C73A542" w14:textId="6274F025" w:rsidR="00587C4F" w:rsidRPr="00587C4F" w:rsidRDefault="00587C4F">
            <w:pPr>
              <w:numPr>
                <w:ilvl w:val="0"/>
                <w:numId w:val="7"/>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5B97C4B1" w14:textId="6595A5B5" w:rsidR="00587C4F" w:rsidRPr="00587C4F" w:rsidRDefault="00587C4F">
            <w:pPr>
              <w:numPr>
                <w:ilvl w:val="0"/>
                <w:numId w:val="7"/>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6861B3D5" w14:textId="7FEC8E20" w:rsidR="00587C4F" w:rsidRPr="00587C4F" w:rsidRDefault="00587C4F">
            <w:pPr>
              <w:numPr>
                <w:ilvl w:val="0"/>
                <w:numId w:val="7"/>
              </w:numPr>
              <w:jc w:val="both"/>
              <w:rPr>
                <w:rFonts w:ascii="Arial" w:hAnsi="Arial" w:cs="Arial"/>
                <w:sz w:val="20"/>
                <w:szCs w:val="20"/>
              </w:rPr>
            </w:pPr>
            <w:r w:rsidRPr="00587C4F">
              <w:rPr>
                <w:rFonts w:ascii="Arial" w:hAnsi="Arial" w:cs="Arial"/>
                <w:sz w:val="20"/>
                <w:szCs w:val="20"/>
              </w:rPr>
              <w:t>Uporablja preveč splošne izraze, brez razumevanja vsebine.</w:t>
            </w:r>
          </w:p>
          <w:p w14:paraId="3AF7A3C5" w14:textId="62109408" w:rsidR="00CE58F5" w:rsidRPr="00030E6A" w:rsidRDefault="00587C4F">
            <w:pPr>
              <w:numPr>
                <w:ilvl w:val="0"/>
                <w:numId w:val="7"/>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CE58F5" w:rsidRPr="0015194C" w14:paraId="2CB1ADC5" w14:textId="77777777" w:rsidTr="00C652C2">
        <w:tc>
          <w:tcPr>
            <w:tcW w:w="9210" w:type="dxa"/>
            <w:tcBorders>
              <w:top w:val="single" w:sz="12" w:space="0" w:color="auto"/>
              <w:bottom w:val="single" w:sz="4" w:space="0" w:color="auto"/>
            </w:tcBorders>
          </w:tcPr>
          <w:p w14:paraId="7CF70CC4"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zadostno (2)</w:t>
            </w:r>
          </w:p>
        </w:tc>
      </w:tr>
      <w:tr w:rsidR="00CE58F5" w:rsidRPr="0015194C" w14:paraId="33D648DE" w14:textId="77777777" w:rsidTr="00C652C2">
        <w:tc>
          <w:tcPr>
            <w:tcW w:w="9210" w:type="dxa"/>
            <w:tcBorders>
              <w:top w:val="single" w:sz="4" w:space="0" w:color="auto"/>
              <w:bottom w:val="single" w:sz="12" w:space="0" w:color="auto"/>
            </w:tcBorders>
          </w:tcPr>
          <w:p w14:paraId="5A09701E" w14:textId="64245490" w:rsidR="00587C4F" w:rsidRPr="00587C4F" w:rsidRDefault="00587C4F">
            <w:pPr>
              <w:numPr>
                <w:ilvl w:val="0"/>
                <w:numId w:val="8"/>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371F1E51" w14:textId="3CE56E03" w:rsidR="00587C4F" w:rsidRPr="00587C4F" w:rsidRDefault="00587C4F">
            <w:pPr>
              <w:numPr>
                <w:ilvl w:val="0"/>
                <w:numId w:val="8"/>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3FDAE716" w14:textId="12CF7E47" w:rsidR="00587C4F" w:rsidRPr="00587C4F" w:rsidRDefault="00587C4F">
            <w:pPr>
              <w:numPr>
                <w:ilvl w:val="0"/>
                <w:numId w:val="8"/>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76263BEF" w14:textId="0AAFC4AB" w:rsidR="00CE58F5" w:rsidRPr="00030E6A" w:rsidRDefault="00587C4F">
            <w:pPr>
              <w:numPr>
                <w:ilvl w:val="0"/>
                <w:numId w:val="8"/>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CE58F5" w:rsidRPr="0015194C" w14:paraId="7302AC56" w14:textId="77777777" w:rsidTr="00C652C2">
        <w:tc>
          <w:tcPr>
            <w:tcW w:w="9210" w:type="dxa"/>
            <w:tcBorders>
              <w:top w:val="single" w:sz="12" w:space="0" w:color="auto"/>
              <w:bottom w:val="single" w:sz="4" w:space="0" w:color="auto"/>
            </w:tcBorders>
          </w:tcPr>
          <w:p w14:paraId="3EB64F08"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dobro (3)</w:t>
            </w:r>
          </w:p>
        </w:tc>
      </w:tr>
      <w:tr w:rsidR="00CE58F5" w:rsidRPr="0015194C" w14:paraId="706028F8" w14:textId="77777777" w:rsidTr="00C652C2">
        <w:tc>
          <w:tcPr>
            <w:tcW w:w="9210" w:type="dxa"/>
            <w:tcBorders>
              <w:top w:val="single" w:sz="4" w:space="0" w:color="auto"/>
              <w:bottom w:val="single" w:sz="12" w:space="0" w:color="auto"/>
            </w:tcBorders>
          </w:tcPr>
          <w:p w14:paraId="798F3AB5" w14:textId="7486365A" w:rsidR="00587C4F" w:rsidRPr="00587C4F" w:rsidRDefault="00587C4F">
            <w:pPr>
              <w:numPr>
                <w:ilvl w:val="0"/>
                <w:numId w:val="9"/>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06CC36C1" w14:textId="4CE9604D" w:rsidR="00587C4F" w:rsidRPr="00587C4F" w:rsidRDefault="00587C4F">
            <w:pPr>
              <w:numPr>
                <w:ilvl w:val="0"/>
                <w:numId w:val="9"/>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635D4D79" w14:textId="2EC1AAA6" w:rsidR="00587C4F" w:rsidRPr="00587C4F" w:rsidRDefault="00587C4F">
            <w:pPr>
              <w:numPr>
                <w:ilvl w:val="0"/>
                <w:numId w:val="9"/>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75C06142" w14:textId="393EEABF" w:rsidR="00CE58F5" w:rsidRPr="00030E6A" w:rsidRDefault="00587C4F">
            <w:pPr>
              <w:numPr>
                <w:ilvl w:val="0"/>
                <w:numId w:val="9"/>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CE58F5" w:rsidRPr="0015194C" w14:paraId="7DBD7490" w14:textId="77777777" w:rsidTr="00C652C2">
        <w:tc>
          <w:tcPr>
            <w:tcW w:w="9210" w:type="dxa"/>
            <w:tcBorders>
              <w:top w:val="single" w:sz="12" w:space="0" w:color="auto"/>
              <w:bottom w:val="single" w:sz="4" w:space="0" w:color="auto"/>
            </w:tcBorders>
          </w:tcPr>
          <w:p w14:paraId="3410A602"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prav dobro (4)</w:t>
            </w:r>
          </w:p>
        </w:tc>
      </w:tr>
      <w:tr w:rsidR="00CE58F5" w:rsidRPr="0015194C" w14:paraId="33C00230" w14:textId="77777777" w:rsidTr="00C652C2">
        <w:tc>
          <w:tcPr>
            <w:tcW w:w="9210" w:type="dxa"/>
            <w:tcBorders>
              <w:top w:val="single" w:sz="4" w:space="0" w:color="auto"/>
              <w:bottom w:val="single" w:sz="12" w:space="0" w:color="auto"/>
            </w:tcBorders>
          </w:tcPr>
          <w:p w14:paraId="0E384D53" w14:textId="41FD91B1" w:rsidR="00587C4F" w:rsidRPr="00587C4F" w:rsidRDefault="00587C4F">
            <w:pPr>
              <w:numPr>
                <w:ilvl w:val="0"/>
                <w:numId w:val="10"/>
              </w:numPr>
              <w:jc w:val="both"/>
              <w:rPr>
                <w:rFonts w:ascii="Arial" w:hAnsi="Arial" w:cs="Arial"/>
                <w:sz w:val="20"/>
                <w:szCs w:val="20"/>
              </w:rPr>
            </w:pPr>
            <w:r w:rsidRPr="00587C4F">
              <w:rPr>
                <w:rFonts w:ascii="Arial" w:hAnsi="Arial" w:cs="Arial"/>
                <w:sz w:val="20"/>
                <w:szCs w:val="20"/>
              </w:rPr>
              <w:t>Dijak dobro pozna snov in jo razume v celoti.</w:t>
            </w:r>
          </w:p>
          <w:p w14:paraId="20FB3069" w14:textId="2AA90E1B" w:rsidR="00587C4F" w:rsidRPr="00587C4F" w:rsidRDefault="00587C4F">
            <w:pPr>
              <w:numPr>
                <w:ilvl w:val="0"/>
                <w:numId w:val="10"/>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5F7CFC04" w14:textId="6D95DF49" w:rsidR="00587C4F" w:rsidRPr="00587C4F" w:rsidRDefault="00587C4F">
            <w:pPr>
              <w:numPr>
                <w:ilvl w:val="0"/>
                <w:numId w:val="10"/>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0A9FE926" w14:textId="53455F9B" w:rsidR="00D268EF" w:rsidRPr="00587C4F" w:rsidRDefault="00587C4F">
            <w:pPr>
              <w:numPr>
                <w:ilvl w:val="0"/>
                <w:numId w:val="10"/>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CE58F5" w:rsidRPr="0015194C" w14:paraId="4D371B37" w14:textId="77777777" w:rsidTr="00C652C2">
        <w:tc>
          <w:tcPr>
            <w:tcW w:w="9210" w:type="dxa"/>
            <w:tcBorders>
              <w:top w:val="single" w:sz="12" w:space="0" w:color="auto"/>
              <w:bottom w:val="single" w:sz="4" w:space="0" w:color="auto"/>
            </w:tcBorders>
          </w:tcPr>
          <w:p w14:paraId="6820CBCB"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odlično (5)</w:t>
            </w:r>
          </w:p>
        </w:tc>
      </w:tr>
      <w:tr w:rsidR="00CE58F5" w:rsidRPr="0015194C" w14:paraId="5D40499E" w14:textId="77777777" w:rsidTr="00AA256D">
        <w:trPr>
          <w:trHeight w:val="861"/>
        </w:trPr>
        <w:tc>
          <w:tcPr>
            <w:tcW w:w="9210" w:type="dxa"/>
            <w:tcBorders>
              <w:top w:val="single" w:sz="4" w:space="0" w:color="auto"/>
            </w:tcBorders>
          </w:tcPr>
          <w:p w14:paraId="562451AD" w14:textId="4701A430" w:rsidR="00AA256D" w:rsidRPr="00AA256D" w:rsidRDefault="00AA256D">
            <w:pPr>
              <w:numPr>
                <w:ilvl w:val="0"/>
                <w:numId w:val="11"/>
              </w:numPr>
              <w:jc w:val="both"/>
              <w:rPr>
                <w:rFonts w:ascii="Arial" w:hAnsi="Arial" w:cs="Arial"/>
                <w:sz w:val="20"/>
                <w:szCs w:val="20"/>
              </w:rPr>
            </w:pPr>
            <w:r w:rsidRPr="00AA256D">
              <w:rPr>
                <w:rFonts w:ascii="Arial" w:hAnsi="Arial" w:cs="Arial"/>
                <w:sz w:val="20"/>
                <w:szCs w:val="20"/>
              </w:rPr>
              <w:t>Dijak izjemno dobro pozna snov in jo odlično razume.</w:t>
            </w:r>
          </w:p>
          <w:p w14:paraId="4A5E43A5" w14:textId="5B93F1A7" w:rsidR="00AA256D" w:rsidRPr="00AA256D" w:rsidRDefault="00AA256D">
            <w:pPr>
              <w:numPr>
                <w:ilvl w:val="0"/>
                <w:numId w:val="11"/>
              </w:numPr>
              <w:jc w:val="both"/>
              <w:rPr>
                <w:rFonts w:ascii="Arial" w:hAnsi="Arial" w:cs="Arial"/>
                <w:sz w:val="20"/>
                <w:szCs w:val="20"/>
              </w:rPr>
            </w:pPr>
            <w:r w:rsidRPr="00AA256D">
              <w:rPr>
                <w:rFonts w:ascii="Arial" w:hAnsi="Arial" w:cs="Arial"/>
                <w:sz w:val="20"/>
                <w:szCs w:val="20"/>
              </w:rPr>
              <w:t>Odgovori so jasni, natančni in popolni.</w:t>
            </w:r>
          </w:p>
          <w:p w14:paraId="1D55FD11" w14:textId="019EFC11" w:rsidR="00AA256D" w:rsidRPr="00AA256D" w:rsidRDefault="00AA256D">
            <w:pPr>
              <w:numPr>
                <w:ilvl w:val="0"/>
                <w:numId w:val="11"/>
              </w:numPr>
              <w:jc w:val="both"/>
              <w:rPr>
                <w:rFonts w:ascii="Arial" w:hAnsi="Arial" w:cs="Arial"/>
                <w:sz w:val="20"/>
                <w:szCs w:val="20"/>
              </w:rPr>
            </w:pPr>
            <w:r w:rsidRPr="00AA256D">
              <w:rPr>
                <w:rFonts w:ascii="Arial" w:hAnsi="Arial" w:cs="Arial"/>
                <w:sz w:val="20"/>
                <w:szCs w:val="20"/>
              </w:rPr>
              <w:t>Uporablja ustrezne izraze in suvereno izraža svoje misli.</w:t>
            </w:r>
          </w:p>
          <w:p w14:paraId="0C957899" w14:textId="4CFB4C54" w:rsidR="00AA256D" w:rsidRPr="00AA256D" w:rsidRDefault="00AA256D">
            <w:pPr>
              <w:numPr>
                <w:ilvl w:val="0"/>
                <w:numId w:val="11"/>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0655098B" w14:textId="77777777" w:rsidR="00CE58F5" w:rsidRDefault="00CE58F5" w:rsidP="00CE58F5">
      <w:pPr>
        <w:pStyle w:val="Brezrazmikov"/>
        <w:jc w:val="both"/>
        <w:rPr>
          <w:rFonts w:ascii="Arial" w:hAnsi="Arial" w:cs="Arial"/>
          <w:sz w:val="20"/>
          <w:szCs w:val="20"/>
        </w:rPr>
      </w:pPr>
    </w:p>
    <w:p w14:paraId="075BD67E" w14:textId="6C1E69DD" w:rsidR="00CE58F5" w:rsidRDefault="00131ADA" w:rsidP="00205494">
      <w:pPr>
        <w:pStyle w:val="Brezrazmikov"/>
        <w:ind w:right="-1"/>
        <w:jc w:val="both"/>
        <w:rPr>
          <w:rFonts w:ascii="Arial" w:hAnsi="Arial" w:cs="Arial"/>
          <w:sz w:val="20"/>
          <w:szCs w:val="20"/>
        </w:rPr>
      </w:pPr>
      <w:r>
        <w:rPr>
          <w:rFonts w:ascii="Arial" w:hAnsi="Arial" w:cs="Arial"/>
          <w:sz w:val="20"/>
          <w:szCs w:val="20"/>
        </w:rPr>
        <w:t xml:space="preserve">Dijaku se postavijo najmanj tri vprašanja. </w:t>
      </w:r>
      <w:r w:rsidR="00CE58F5">
        <w:rPr>
          <w:rFonts w:ascii="Arial" w:hAnsi="Arial" w:cs="Arial"/>
          <w:sz w:val="20"/>
          <w:szCs w:val="20"/>
        </w:rPr>
        <w:t xml:space="preserve">Ustno ocenjevanje </w:t>
      </w:r>
      <w:r w:rsidR="00676C60">
        <w:rPr>
          <w:rFonts w:ascii="Arial" w:hAnsi="Arial" w:cs="Arial"/>
          <w:sz w:val="20"/>
          <w:szCs w:val="20"/>
        </w:rPr>
        <w:t xml:space="preserve">znanja </w:t>
      </w:r>
      <w:r w:rsidR="00CE58F5">
        <w:rPr>
          <w:rFonts w:ascii="Arial" w:hAnsi="Arial" w:cs="Arial"/>
          <w:sz w:val="20"/>
          <w:szCs w:val="20"/>
        </w:rPr>
        <w:t>je vnaprej napovedano, dijaki pa se lahko</w:t>
      </w:r>
      <w:r w:rsidR="00676C60">
        <w:rPr>
          <w:rFonts w:ascii="Arial" w:hAnsi="Arial" w:cs="Arial"/>
          <w:sz w:val="20"/>
          <w:szCs w:val="20"/>
        </w:rPr>
        <w:t xml:space="preserve"> v dogovoru z učiteljem</w:t>
      </w:r>
      <w:r w:rsidR="00CE58F5">
        <w:rPr>
          <w:rFonts w:ascii="Arial" w:hAnsi="Arial" w:cs="Arial"/>
          <w:sz w:val="20"/>
          <w:szCs w:val="20"/>
        </w:rPr>
        <w:t xml:space="preserve"> jav</w:t>
      </w:r>
      <w:r w:rsidR="00676C60">
        <w:rPr>
          <w:rFonts w:ascii="Arial" w:hAnsi="Arial" w:cs="Arial"/>
          <w:sz w:val="20"/>
          <w:szCs w:val="20"/>
        </w:rPr>
        <w:t>ijo</w:t>
      </w:r>
      <w:r w:rsidR="00CE58F5">
        <w:rPr>
          <w:rFonts w:ascii="Arial" w:hAnsi="Arial" w:cs="Arial"/>
          <w:sz w:val="20"/>
          <w:szCs w:val="20"/>
        </w:rPr>
        <w:t xml:space="preserve"> tudi sami.</w:t>
      </w:r>
    </w:p>
    <w:p w14:paraId="049E3C1F" w14:textId="77777777" w:rsidR="00C972A7" w:rsidRDefault="00C972A7" w:rsidP="00C972A7">
      <w:pPr>
        <w:rPr>
          <w:rFonts w:ascii="Arial" w:hAnsi="Arial" w:cs="Arial"/>
          <w:color w:val="000000"/>
          <w:sz w:val="20"/>
          <w:szCs w:val="20"/>
        </w:rPr>
      </w:pPr>
    </w:p>
    <w:p w14:paraId="10C4CCBA" w14:textId="77777777" w:rsidR="008D3573" w:rsidRDefault="008D3573" w:rsidP="00CE58F5">
      <w:pPr>
        <w:pStyle w:val="Brezrazmikov"/>
        <w:jc w:val="both"/>
        <w:rPr>
          <w:rFonts w:ascii="Arial" w:hAnsi="Arial" w:cs="Arial"/>
          <w:sz w:val="20"/>
          <w:szCs w:val="20"/>
        </w:rPr>
      </w:pPr>
    </w:p>
    <w:p w14:paraId="0C605878" w14:textId="77777777" w:rsidR="00CE58F5" w:rsidRPr="00CE58F5" w:rsidRDefault="00CE58F5" w:rsidP="00CE58F5">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672E995B" w14:textId="77777777" w:rsidR="00CE58F5" w:rsidRDefault="00CE58F5" w:rsidP="00CE58F5">
      <w:pPr>
        <w:pStyle w:val="Brezrazmikov"/>
        <w:jc w:val="both"/>
        <w:rPr>
          <w:rFonts w:ascii="Arial" w:hAnsi="Arial" w:cs="Arial"/>
          <w:sz w:val="20"/>
          <w:szCs w:val="20"/>
        </w:rPr>
      </w:pPr>
    </w:p>
    <w:p w14:paraId="05A7E768" w14:textId="77777777" w:rsidR="000020B7" w:rsidRDefault="000020B7" w:rsidP="000020B7">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770E9646" w14:textId="77777777" w:rsidR="000020B7" w:rsidRDefault="000020B7" w:rsidP="00CE58F5">
      <w:pPr>
        <w:pStyle w:val="Brezrazmikov"/>
        <w:jc w:val="both"/>
        <w:rPr>
          <w:rFonts w:ascii="Arial" w:hAnsi="Arial" w:cs="Arial"/>
          <w:sz w:val="20"/>
          <w:szCs w:val="20"/>
        </w:rPr>
      </w:pPr>
    </w:p>
    <w:p w14:paraId="01BE26E2" w14:textId="5554CF19" w:rsidR="00CE58F5" w:rsidRPr="00D268EF" w:rsidRDefault="00CE58F5">
      <w:pPr>
        <w:numPr>
          <w:ilvl w:val="0"/>
          <w:numId w:val="6"/>
        </w:numPr>
        <w:rPr>
          <w:rFonts w:ascii="Arial" w:hAnsi="Arial" w:cs="Arial"/>
          <w:color w:val="000000"/>
          <w:sz w:val="20"/>
          <w:szCs w:val="20"/>
        </w:rPr>
      </w:pPr>
      <w:r w:rsidRPr="00D268EF">
        <w:rPr>
          <w:rFonts w:ascii="Arial" w:hAnsi="Arial" w:cs="Arial"/>
          <w:sz w:val="20"/>
          <w:szCs w:val="20"/>
        </w:rPr>
        <w:t xml:space="preserve">Opisni kriterij </w:t>
      </w:r>
      <w:r w:rsidR="00131ADA" w:rsidRPr="00D268EF">
        <w:rPr>
          <w:rFonts w:ascii="Arial" w:hAnsi="Arial" w:cs="Arial"/>
          <w:sz w:val="20"/>
          <w:szCs w:val="20"/>
        </w:rPr>
        <w:t>za</w:t>
      </w:r>
      <w:r w:rsidRPr="00D268EF">
        <w:rPr>
          <w:rFonts w:ascii="Arial" w:hAnsi="Arial" w:cs="Arial"/>
          <w:sz w:val="20"/>
          <w:szCs w:val="20"/>
        </w:rPr>
        <w:t xml:space="preserve"> ocenjevanj</w:t>
      </w:r>
      <w:r w:rsidR="00131ADA" w:rsidRPr="00D268EF">
        <w:rPr>
          <w:rFonts w:ascii="Arial" w:hAnsi="Arial" w:cs="Arial"/>
          <w:sz w:val="20"/>
          <w:szCs w:val="20"/>
        </w:rPr>
        <w:t>e</w:t>
      </w:r>
      <w:r w:rsidRPr="00D268EF">
        <w:rPr>
          <w:rFonts w:ascii="Arial" w:hAnsi="Arial" w:cs="Arial"/>
          <w:sz w:val="20"/>
          <w:szCs w:val="20"/>
        </w:rPr>
        <w:t xml:space="preserve"> izdelka oz. storitve z zagovorom</w:t>
      </w:r>
    </w:p>
    <w:p w14:paraId="76E65203" w14:textId="77777777" w:rsidR="00CE58F5"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8D3573" w:rsidRPr="0015194C" w14:paraId="3AAEB10D" w14:textId="77777777" w:rsidTr="00D5015A">
        <w:tc>
          <w:tcPr>
            <w:tcW w:w="9210" w:type="dxa"/>
          </w:tcPr>
          <w:p w14:paraId="4F2ADEB5" w14:textId="77777777" w:rsidR="008D3573" w:rsidRPr="00030E6A" w:rsidRDefault="008D3573" w:rsidP="00D5015A">
            <w:pPr>
              <w:jc w:val="center"/>
              <w:rPr>
                <w:rFonts w:ascii="Arial" w:hAnsi="Arial" w:cs="Arial"/>
                <w:sz w:val="20"/>
                <w:szCs w:val="20"/>
              </w:rPr>
            </w:pPr>
            <w:r w:rsidRPr="00030E6A">
              <w:rPr>
                <w:rFonts w:ascii="Arial" w:hAnsi="Arial" w:cs="Arial"/>
                <w:b/>
                <w:bCs/>
                <w:sz w:val="20"/>
                <w:szCs w:val="20"/>
              </w:rPr>
              <w:t>Ocena: nezadostno (1)</w:t>
            </w:r>
          </w:p>
        </w:tc>
      </w:tr>
      <w:tr w:rsidR="008D3573" w:rsidRPr="0015194C" w14:paraId="1762678B" w14:textId="77777777" w:rsidTr="00D5015A">
        <w:tc>
          <w:tcPr>
            <w:tcW w:w="9210" w:type="dxa"/>
            <w:tcBorders>
              <w:bottom w:val="single" w:sz="12" w:space="0" w:color="auto"/>
            </w:tcBorders>
          </w:tcPr>
          <w:p w14:paraId="5ACB1DC2" w14:textId="77777777" w:rsidR="008D3573" w:rsidRDefault="008D3573">
            <w:pPr>
              <w:numPr>
                <w:ilvl w:val="0"/>
                <w:numId w:val="7"/>
              </w:numPr>
              <w:jc w:val="both"/>
              <w:rPr>
                <w:rFonts w:ascii="Arial" w:hAnsi="Arial" w:cs="Arial"/>
                <w:sz w:val="20"/>
                <w:szCs w:val="20"/>
              </w:rPr>
            </w:pPr>
            <w:r w:rsidRPr="007E2716">
              <w:rPr>
                <w:rFonts w:ascii="Arial" w:hAnsi="Arial" w:cs="Arial"/>
                <w:sz w:val="20"/>
                <w:szCs w:val="20"/>
              </w:rPr>
              <w:t>Dijak ni sposoben ustrezno načrtovati naloge. Ne uporablja virov ali neustrezno izbira pripomočke, kar močno omejuje nadaljnjo izvedbo. Pokaže osnovno pomanjkanje veščin pri uporabi načrtovalskih orodij in potrebnih virov.</w:t>
            </w:r>
          </w:p>
          <w:p w14:paraId="3D4173BE" w14:textId="77777777" w:rsidR="008D3573" w:rsidRDefault="008D3573">
            <w:pPr>
              <w:numPr>
                <w:ilvl w:val="0"/>
                <w:numId w:val="7"/>
              </w:numPr>
              <w:jc w:val="both"/>
              <w:rPr>
                <w:rFonts w:ascii="Arial" w:hAnsi="Arial" w:cs="Arial"/>
                <w:sz w:val="20"/>
                <w:szCs w:val="20"/>
              </w:rPr>
            </w:pPr>
            <w:r w:rsidRPr="007E2716">
              <w:rPr>
                <w:rFonts w:ascii="Arial" w:hAnsi="Arial" w:cs="Arial"/>
                <w:sz w:val="20"/>
                <w:szCs w:val="20"/>
              </w:rPr>
              <w:t>Dijak naloge ne izvede ustrezno. Priprava in izvedba sta slabi, ne upošteva osnovnih meril in varnostnih pravil, kar vodi v napake in nefunkcionalnost izdelka ali storitve.</w:t>
            </w:r>
          </w:p>
          <w:p w14:paraId="130218D1" w14:textId="77777777" w:rsidR="008D3573" w:rsidRPr="007E2716" w:rsidRDefault="008D3573">
            <w:pPr>
              <w:numPr>
                <w:ilvl w:val="0"/>
                <w:numId w:val="7"/>
              </w:numPr>
              <w:jc w:val="both"/>
              <w:rPr>
                <w:rFonts w:ascii="Arial" w:hAnsi="Arial" w:cs="Arial"/>
                <w:sz w:val="20"/>
                <w:szCs w:val="20"/>
              </w:rPr>
            </w:pPr>
            <w:r w:rsidRPr="007E2716">
              <w:rPr>
                <w:rFonts w:ascii="Arial" w:hAnsi="Arial" w:cs="Arial"/>
                <w:sz w:val="20"/>
                <w:szCs w:val="20"/>
              </w:rPr>
              <w:t>Dokumentacija je nepopolna, površna in pomanjkljiva, manjkajo ključni podatki in zaključki, kar omejuje razumevanje naloge in izvedenih postopkov.</w:t>
            </w:r>
          </w:p>
          <w:p w14:paraId="2B75A63A" w14:textId="77777777" w:rsidR="008D3573" w:rsidRDefault="008D3573">
            <w:pPr>
              <w:numPr>
                <w:ilvl w:val="0"/>
                <w:numId w:val="7"/>
              </w:numPr>
              <w:jc w:val="both"/>
              <w:rPr>
                <w:rFonts w:ascii="Arial" w:hAnsi="Arial" w:cs="Arial"/>
                <w:sz w:val="20"/>
                <w:szCs w:val="20"/>
              </w:rPr>
            </w:pPr>
            <w:r w:rsidRPr="007E2716">
              <w:rPr>
                <w:rFonts w:ascii="Arial" w:hAnsi="Arial" w:cs="Arial"/>
                <w:sz w:val="20"/>
                <w:szCs w:val="20"/>
              </w:rPr>
              <w:t>Dijak ne zna ustrezno predstaviti naloge ali odgovoriti na vprašanja o izvedbi. Pokaže veliko pomanjkljivosti v strokovnem znanju in negotovost pri razgovoru.</w:t>
            </w:r>
          </w:p>
          <w:p w14:paraId="7627B9F2" w14:textId="77777777" w:rsidR="008D3573" w:rsidRDefault="008D3573" w:rsidP="008D3573">
            <w:pPr>
              <w:jc w:val="both"/>
              <w:rPr>
                <w:rFonts w:ascii="Arial" w:hAnsi="Arial" w:cs="Arial"/>
                <w:sz w:val="20"/>
                <w:szCs w:val="20"/>
              </w:rPr>
            </w:pPr>
          </w:p>
          <w:p w14:paraId="6D41554B" w14:textId="77777777" w:rsidR="008D3573" w:rsidRDefault="008D3573" w:rsidP="008D3573">
            <w:pPr>
              <w:jc w:val="both"/>
              <w:rPr>
                <w:rFonts w:ascii="Arial" w:hAnsi="Arial" w:cs="Arial"/>
                <w:sz w:val="20"/>
                <w:szCs w:val="20"/>
              </w:rPr>
            </w:pPr>
          </w:p>
          <w:p w14:paraId="795D86A9" w14:textId="77777777" w:rsidR="008D3573" w:rsidRDefault="008D3573" w:rsidP="008D3573">
            <w:pPr>
              <w:jc w:val="both"/>
              <w:rPr>
                <w:rFonts w:ascii="Arial" w:hAnsi="Arial" w:cs="Arial"/>
                <w:sz w:val="20"/>
                <w:szCs w:val="20"/>
              </w:rPr>
            </w:pPr>
          </w:p>
          <w:p w14:paraId="792597AB" w14:textId="77777777" w:rsidR="008D3573" w:rsidRDefault="008D3573" w:rsidP="008D3573">
            <w:pPr>
              <w:jc w:val="both"/>
              <w:rPr>
                <w:rFonts w:ascii="Arial" w:hAnsi="Arial" w:cs="Arial"/>
                <w:sz w:val="20"/>
                <w:szCs w:val="20"/>
              </w:rPr>
            </w:pPr>
          </w:p>
          <w:p w14:paraId="3D9D7CEE" w14:textId="77777777" w:rsidR="008D3573" w:rsidRDefault="008D3573" w:rsidP="008D3573">
            <w:pPr>
              <w:jc w:val="both"/>
              <w:rPr>
                <w:rFonts w:ascii="Arial" w:hAnsi="Arial" w:cs="Arial"/>
                <w:sz w:val="20"/>
                <w:szCs w:val="20"/>
              </w:rPr>
            </w:pPr>
          </w:p>
          <w:p w14:paraId="56CADF6E" w14:textId="77777777" w:rsidR="008D3573" w:rsidRDefault="008D3573" w:rsidP="008D3573">
            <w:pPr>
              <w:jc w:val="both"/>
              <w:rPr>
                <w:rFonts w:ascii="Arial" w:hAnsi="Arial" w:cs="Arial"/>
                <w:sz w:val="20"/>
                <w:szCs w:val="20"/>
              </w:rPr>
            </w:pPr>
          </w:p>
          <w:p w14:paraId="1ECD4615" w14:textId="77777777" w:rsidR="008D3573" w:rsidRDefault="008D3573" w:rsidP="008D3573">
            <w:pPr>
              <w:jc w:val="both"/>
              <w:rPr>
                <w:rFonts w:ascii="Arial" w:hAnsi="Arial" w:cs="Arial"/>
                <w:sz w:val="20"/>
                <w:szCs w:val="20"/>
              </w:rPr>
            </w:pPr>
          </w:p>
          <w:p w14:paraId="43C81B9B" w14:textId="77777777" w:rsidR="008D3573" w:rsidRDefault="008D3573" w:rsidP="008D3573">
            <w:pPr>
              <w:jc w:val="both"/>
              <w:rPr>
                <w:rFonts w:ascii="Arial" w:hAnsi="Arial" w:cs="Arial"/>
                <w:sz w:val="20"/>
                <w:szCs w:val="20"/>
              </w:rPr>
            </w:pPr>
          </w:p>
          <w:p w14:paraId="47BC219D" w14:textId="0DA3F567" w:rsidR="008D3573" w:rsidRPr="008D3573" w:rsidRDefault="008D3573" w:rsidP="008D3573">
            <w:pPr>
              <w:jc w:val="both"/>
              <w:rPr>
                <w:rFonts w:ascii="Arial" w:hAnsi="Arial" w:cs="Arial"/>
                <w:sz w:val="20"/>
                <w:szCs w:val="20"/>
              </w:rPr>
            </w:pPr>
          </w:p>
        </w:tc>
      </w:tr>
      <w:tr w:rsidR="008D3573" w:rsidRPr="0015194C" w14:paraId="4CF9FDA5" w14:textId="77777777" w:rsidTr="00D5015A">
        <w:tc>
          <w:tcPr>
            <w:tcW w:w="9210" w:type="dxa"/>
            <w:tcBorders>
              <w:top w:val="single" w:sz="12" w:space="0" w:color="auto"/>
              <w:bottom w:val="single" w:sz="4" w:space="0" w:color="auto"/>
            </w:tcBorders>
          </w:tcPr>
          <w:p w14:paraId="352AFB5D" w14:textId="77777777" w:rsidR="008D3573" w:rsidRPr="00030E6A" w:rsidRDefault="008D3573" w:rsidP="00D5015A">
            <w:pPr>
              <w:jc w:val="center"/>
              <w:rPr>
                <w:rFonts w:ascii="Arial" w:hAnsi="Arial" w:cs="Arial"/>
                <w:sz w:val="20"/>
                <w:szCs w:val="20"/>
              </w:rPr>
            </w:pPr>
            <w:r w:rsidRPr="00030E6A">
              <w:rPr>
                <w:rFonts w:ascii="Arial" w:hAnsi="Arial" w:cs="Arial"/>
                <w:b/>
                <w:bCs/>
                <w:sz w:val="20"/>
                <w:szCs w:val="20"/>
              </w:rPr>
              <w:lastRenderedPageBreak/>
              <w:t>Ocena: zadostno (2)</w:t>
            </w:r>
          </w:p>
        </w:tc>
      </w:tr>
      <w:tr w:rsidR="008D3573" w:rsidRPr="0015194C" w14:paraId="42E023DC" w14:textId="77777777" w:rsidTr="00D5015A">
        <w:tc>
          <w:tcPr>
            <w:tcW w:w="9210" w:type="dxa"/>
            <w:tcBorders>
              <w:top w:val="single" w:sz="4" w:space="0" w:color="auto"/>
              <w:bottom w:val="single" w:sz="12" w:space="0" w:color="auto"/>
            </w:tcBorders>
          </w:tcPr>
          <w:p w14:paraId="2D847B22" w14:textId="77777777" w:rsidR="008D3573" w:rsidRDefault="008D3573">
            <w:pPr>
              <w:numPr>
                <w:ilvl w:val="0"/>
                <w:numId w:val="8"/>
              </w:numPr>
              <w:jc w:val="both"/>
              <w:rPr>
                <w:rFonts w:ascii="Arial" w:hAnsi="Arial" w:cs="Arial"/>
                <w:sz w:val="20"/>
                <w:szCs w:val="20"/>
              </w:rPr>
            </w:pPr>
            <w:r w:rsidRPr="007E2716">
              <w:rPr>
                <w:rFonts w:ascii="Arial" w:hAnsi="Arial" w:cs="Arial"/>
                <w:sz w:val="20"/>
                <w:szCs w:val="20"/>
              </w:rPr>
              <w:t>Dijak uporabi nekaj virov in z osnovnimi pripomočki načrtuje nalogo, a pristop ni celovit. Priprava je izvedena pomanjkljivo, pogosto potrebuje usmerjanje, saj ima težave z organizacijo virov in pripomočkov, ki jih uporablja le na osnovni ravni.</w:t>
            </w:r>
          </w:p>
          <w:p w14:paraId="4E74992C" w14:textId="77777777" w:rsidR="008D3573" w:rsidRDefault="008D3573">
            <w:pPr>
              <w:numPr>
                <w:ilvl w:val="0"/>
                <w:numId w:val="8"/>
              </w:numPr>
              <w:jc w:val="both"/>
              <w:rPr>
                <w:rFonts w:ascii="Arial" w:hAnsi="Arial" w:cs="Arial"/>
                <w:sz w:val="20"/>
                <w:szCs w:val="20"/>
              </w:rPr>
            </w:pPr>
            <w:r w:rsidRPr="007E2716">
              <w:rPr>
                <w:rFonts w:ascii="Arial" w:hAnsi="Arial" w:cs="Arial"/>
                <w:sz w:val="20"/>
                <w:szCs w:val="20"/>
              </w:rPr>
              <w:t>Dijak opravi osnovno pripravo za izvedbo, vendar le s pomočjo usmerjanja. Izvede osnovne korake naloge, vendar pri tem ne upošteva vseh predpisanih meril in varnostnih pravil, kar vpliva na kakovost in varnost končnega izdelka.</w:t>
            </w:r>
          </w:p>
          <w:p w14:paraId="6A25144F" w14:textId="77777777" w:rsidR="008D3573" w:rsidRDefault="008D3573">
            <w:pPr>
              <w:numPr>
                <w:ilvl w:val="0"/>
                <w:numId w:val="8"/>
              </w:numPr>
              <w:jc w:val="both"/>
              <w:rPr>
                <w:rFonts w:ascii="Arial" w:hAnsi="Arial" w:cs="Arial"/>
                <w:sz w:val="20"/>
                <w:szCs w:val="20"/>
              </w:rPr>
            </w:pPr>
            <w:r w:rsidRPr="007E2716">
              <w:rPr>
                <w:rFonts w:ascii="Arial" w:hAnsi="Arial" w:cs="Arial"/>
                <w:sz w:val="20"/>
                <w:szCs w:val="20"/>
              </w:rPr>
              <w:t>Dokumentacija vsebuje osnovne podatke, vendar je pomanjkljiva in brez jasnih zaključkov. Poročilo je težko razumljivo in ne vključuje vseh bistvenih informacij za ponovitev postopka.</w:t>
            </w:r>
          </w:p>
          <w:p w14:paraId="2B89070C" w14:textId="77777777" w:rsidR="008D3573" w:rsidRPr="00030E6A" w:rsidRDefault="008D3573">
            <w:pPr>
              <w:numPr>
                <w:ilvl w:val="0"/>
                <w:numId w:val="8"/>
              </w:numPr>
              <w:jc w:val="both"/>
              <w:rPr>
                <w:rFonts w:ascii="Arial" w:hAnsi="Arial" w:cs="Arial"/>
                <w:sz w:val="20"/>
                <w:szCs w:val="20"/>
              </w:rPr>
            </w:pPr>
            <w:r w:rsidRPr="007E2716">
              <w:rPr>
                <w:rFonts w:ascii="Arial" w:hAnsi="Arial" w:cs="Arial"/>
                <w:sz w:val="20"/>
                <w:szCs w:val="20"/>
              </w:rPr>
              <w:t>Dijak predstavi osnovne elemente naloge, vendar odgovori površno in pogosto potrebuje dodatna vprašanja za pojasnitev. Strokovni razgovor kaže omejeno poznavanje temeljnih pojmov.</w:t>
            </w:r>
          </w:p>
        </w:tc>
      </w:tr>
      <w:tr w:rsidR="008D3573" w:rsidRPr="0015194C" w14:paraId="63453460" w14:textId="77777777" w:rsidTr="00D5015A">
        <w:tc>
          <w:tcPr>
            <w:tcW w:w="9210" w:type="dxa"/>
            <w:tcBorders>
              <w:top w:val="single" w:sz="12" w:space="0" w:color="auto"/>
              <w:bottom w:val="single" w:sz="4" w:space="0" w:color="auto"/>
            </w:tcBorders>
          </w:tcPr>
          <w:p w14:paraId="2BCC9A39" w14:textId="77777777" w:rsidR="008D3573" w:rsidRPr="00030E6A" w:rsidRDefault="008D3573" w:rsidP="00D5015A">
            <w:pPr>
              <w:jc w:val="center"/>
              <w:rPr>
                <w:rFonts w:ascii="Arial" w:hAnsi="Arial" w:cs="Arial"/>
                <w:sz w:val="20"/>
                <w:szCs w:val="20"/>
              </w:rPr>
            </w:pPr>
            <w:r w:rsidRPr="00030E6A">
              <w:rPr>
                <w:rFonts w:ascii="Arial" w:hAnsi="Arial" w:cs="Arial"/>
                <w:b/>
                <w:bCs/>
                <w:sz w:val="20"/>
                <w:szCs w:val="20"/>
              </w:rPr>
              <w:t>Ocena: dobro (3)</w:t>
            </w:r>
          </w:p>
        </w:tc>
      </w:tr>
      <w:tr w:rsidR="008D3573" w:rsidRPr="0015194C" w14:paraId="0763212C" w14:textId="77777777" w:rsidTr="00D5015A">
        <w:tc>
          <w:tcPr>
            <w:tcW w:w="9210" w:type="dxa"/>
            <w:tcBorders>
              <w:top w:val="single" w:sz="4" w:space="0" w:color="auto"/>
              <w:bottom w:val="single" w:sz="12" w:space="0" w:color="auto"/>
            </w:tcBorders>
          </w:tcPr>
          <w:p w14:paraId="70F74580" w14:textId="77777777" w:rsidR="008D3573" w:rsidRDefault="008D3573">
            <w:pPr>
              <w:numPr>
                <w:ilvl w:val="0"/>
                <w:numId w:val="9"/>
              </w:numPr>
              <w:jc w:val="both"/>
              <w:rPr>
                <w:rFonts w:ascii="Arial" w:hAnsi="Arial" w:cs="Arial"/>
                <w:sz w:val="20"/>
                <w:szCs w:val="20"/>
              </w:rPr>
            </w:pPr>
            <w:r w:rsidRPr="007E2716">
              <w:rPr>
                <w:rFonts w:ascii="Arial" w:hAnsi="Arial" w:cs="Arial"/>
                <w:sz w:val="20"/>
                <w:szCs w:val="20"/>
              </w:rPr>
              <w:t>Dijak zna izbrati ustrezne vire in pripomočke, ki jih ustrezno načrtuje. Razume, kako vplivajo na izvedbo, a občasno naleti na težave pri izbiri ali organizaciji, kar mu omogoča zgolj osnovno dosego ciljev naloge.</w:t>
            </w:r>
          </w:p>
          <w:p w14:paraId="59323EA7" w14:textId="77777777" w:rsidR="008D3573" w:rsidRDefault="008D3573">
            <w:pPr>
              <w:numPr>
                <w:ilvl w:val="0"/>
                <w:numId w:val="9"/>
              </w:numPr>
              <w:jc w:val="both"/>
              <w:rPr>
                <w:rFonts w:ascii="Arial" w:hAnsi="Arial" w:cs="Arial"/>
                <w:sz w:val="20"/>
                <w:szCs w:val="20"/>
              </w:rPr>
            </w:pPr>
            <w:r w:rsidRPr="007E2716">
              <w:rPr>
                <w:rFonts w:ascii="Arial" w:hAnsi="Arial" w:cs="Arial"/>
                <w:sz w:val="20"/>
                <w:szCs w:val="20"/>
              </w:rPr>
              <w:t>Dijak uspešno izvede pripravo in nalogo, večinoma upošteva merila in varnostna pravila, čeprav se pojavijo manjše napake. Izdelek ali storitev deluje na osnovni ravni, čeprav bi bila mogoča izboljšava.</w:t>
            </w:r>
          </w:p>
          <w:p w14:paraId="779A6FF2" w14:textId="77777777" w:rsidR="008D3573" w:rsidRDefault="008D3573">
            <w:pPr>
              <w:numPr>
                <w:ilvl w:val="0"/>
                <w:numId w:val="9"/>
              </w:numPr>
              <w:jc w:val="both"/>
              <w:rPr>
                <w:rFonts w:ascii="Arial" w:hAnsi="Arial" w:cs="Arial"/>
                <w:sz w:val="20"/>
                <w:szCs w:val="20"/>
              </w:rPr>
            </w:pPr>
            <w:r w:rsidRPr="007E2716">
              <w:rPr>
                <w:rFonts w:ascii="Arial" w:hAnsi="Arial" w:cs="Arial"/>
                <w:sz w:val="20"/>
                <w:szCs w:val="20"/>
              </w:rPr>
              <w:t>Dokumentacija je jasna in vsebuje večino ključnih podatkov, vendar manjkajo podrobnosti ali poglobljeni zaključki. Poročilo ustrezno povzema postopek, a ni popolnoma sistematično.</w:t>
            </w:r>
          </w:p>
          <w:p w14:paraId="7AC58A9A" w14:textId="77777777" w:rsidR="008D3573" w:rsidRPr="007E2716" w:rsidRDefault="008D3573">
            <w:pPr>
              <w:numPr>
                <w:ilvl w:val="0"/>
                <w:numId w:val="9"/>
              </w:numPr>
              <w:jc w:val="both"/>
              <w:rPr>
                <w:rFonts w:ascii="Arial" w:hAnsi="Arial" w:cs="Arial"/>
                <w:sz w:val="20"/>
                <w:szCs w:val="20"/>
              </w:rPr>
            </w:pPr>
            <w:r w:rsidRPr="007E2716">
              <w:rPr>
                <w:rFonts w:ascii="Arial" w:hAnsi="Arial" w:cs="Arial"/>
                <w:sz w:val="20"/>
                <w:szCs w:val="20"/>
              </w:rPr>
              <w:t>Dijak uspešno predstavi nalogo in zna odgovoriti na večino vprašanj o izvedbi. Ima osnovno razumevanje strokovnih pojmov, vendar pri bolj poglobljenih vprašanjih potrebuje dodatno usmerjanje</w:t>
            </w:r>
            <w:r w:rsidRPr="00205494">
              <w:rPr>
                <w:rFonts w:ascii="Arial" w:hAnsi="Arial" w:cs="Arial"/>
                <w:sz w:val="20"/>
                <w:szCs w:val="20"/>
              </w:rPr>
              <w:t>.</w:t>
            </w:r>
          </w:p>
        </w:tc>
      </w:tr>
      <w:tr w:rsidR="008D3573" w:rsidRPr="0015194C" w14:paraId="690D2D31" w14:textId="77777777" w:rsidTr="00D5015A">
        <w:tc>
          <w:tcPr>
            <w:tcW w:w="9210" w:type="dxa"/>
            <w:tcBorders>
              <w:top w:val="single" w:sz="12" w:space="0" w:color="auto"/>
              <w:bottom w:val="single" w:sz="4" w:space="0" w:color="auto"/>
            </w:tcBorders>
          </w:tcPr>
          <w:p w14:paraId="00FC45C4" w14:textId="77777777" w:rsidR="008D3573" w:rsidRPr="00030E6A" w:rsidRDefault="008D3573" w:rsidP="00D5015A">
            <w:pPr>
              <w:jc w:val="center"/>
              <w:rPr>
                <w:rFonts w:ascii="Arial" w:hAnsi="Arial" w:cs="Arial"/>
                <w:sz w:val="20"/>
                <w:szCs w:val="20"/>
              </w:rPr>
            </w:pPr>
            <w:r w:rsidRPr="00030E6A">
              <w:rPr>
                <w:rFonts w:ascii="Arial" w:hAnsi="Arial" w:cs="Arial"/>
                <w:b/>
                <w:bCs/>
                <w:sz w:val="20"/>
                <w:szCs w:val="20"/>
              </w:rPr>
              <w:t>Ocena: prav dobro (4)</w:t>
            </w:r>
          </w:p>
        </w:tc>
      </w:tr>
      <w:tr w:rsidR="008D3573" w:rsidRPr="0015194C" w14:paraId="1654E53C" w14:textId="77777777" w:rsidTr="00D5015A">
        <w:tc>
          <w:tcPr>
            <w:tcW w:w="9210" w:type="dxa"/>
            <w:tcBorders>
              <w:top w:val="single" w:sz="4" w:space="0" w:color="auto"/>
              <w:bottom w:val="single" w:sz="12" w:space="0" w:color="auto"/>
            </w:tcBorders>
          </w:tcPr>
          <w:p w14:paraId="398BAB76" w14:textId="77777777" w:rsidR="008D3573" w:rsidRDefault="008D3573">
            <w:pPr>
              <w:numPr>
                <w:ilvl w:val="0"/>
                <w:numId w:val="10"/>
              </w:numPr>
              <w:jc w:val="both"/>
              <w:rPr>
                <w:rFonts w:ascii="Arial" w:hAnsi="Arial" w:cs="Arial"/>
                <w:sz w:val="20"/>
                <w:szCs w:val="20"/>
              </w:rPr>
            </w:pPr>
            <w:r w:rsidRPr="007E2716">
              <w:rPr>
                <w:rFonts w:ascii="Arial" w:hAnsi="Arial" w:cs="Arial"/>
                <w:sz w:val="20"/>
                <w:szCs w:val="20"/>
              </w:rPr>
              <w:t>Dijak izbere ustrezne vire in pripomočke ter jih premišljeno uporabi pri načrtovanju naloge. Njegovo načrtovanje je večinoma natančno in upošteva vse potrebne elemente, kar omogoča učinkovito in varno izvedbo.</w:t>
            </w:r>
          </w:p>
          <w:p w14:paraId="3E3D9A12" w14:textId="77777777" w:rsidR="008D3573" w:rsidRDefault="008D3573">
            <w:pPr>
              <w:numPr>
                <w:ilvl w:val="0"/>
                <w:numId w:val="10"/>
              </w:numPr>
              <w:jc w:val="both"/>
              <w:rPr>
                <w:rFonts w:ascii="Arial" w:hAnsi="Arial" w:cs="Arial"/>
                <w:sz w:val="20"/>
                <w:szCs w:val="20"/>
              </w:rPr>
            </w:pPr>
            <w:r w:rsidRPr="007E2716">
              <w:rPr>
                <w:rFonts w:ascii="Arial" w:hAnsi="Arial" w:cs="Arial"/>
                <w:sz w:val="20"/>
                <w:szCs w:val="20"/>
              </w:rPr>
              <w:t>Dijak izvede pripravo in nalogo natančno in samostojno, pri čemer upošteva večino predpisanih meril in varnostnih pravil. Končni izdelek ali storitev deluje pravilno, njegova izvedba pa je visoko kakovostna in varna.</w:t>
            </w:r>
          </w:p>
          <w:p w14:paraId="5C4C73F6" w14:textId="77777777" w:rsidR="008D3573" w:rsidRDefault="008D3573">
            <w:pPr>
              <w:numPr>
                <w:ilvl w:val="0"/>
                <w:numId w:val="10"/>
              </w:numPr>
              <w:jc w:val="both"/>
              <w:rPr>
                <w:rFonts w:ascii="Arial" w:hAnsi="Arial" w:cs="Arial"/>
                <w:sz w:val="20"/>
                <w:szCs w:val="20"/>
              </w:rPr>
            </w:pPr>
            <w:r w:rsidRPr="007E2716">
              <w:rPr>
                <w:rFonts w:ascii="Arial" w:hAnsi="Arial" w:cs="Arial"/>
                <w:sz w:val="20"/>
                <w:szCs w:val="20"/>
              </w:rPr>
              <w:t>Dokumentacija je natančna, celovita in jasno prikazuje vse izvedene korake ter vključuje smiselne zaključke. Poročilo je dobro strukturirano in uporabno za razumevanje postopka.</w:t>
            </w:r>
          </w:p>
          <w:p w14:paraId="7C0992E2" w14:textId="77777777" w:rsidR="008D3573" w:rsidRPr="00205494" w:rsidRDefault="008D3573">
            <w:pPr>
              <w:numPr>
                <w:ilvl w:val="0"/>
                <w:numId w:val="10"/>
              </w:numPr>
              <w:jc w:val="both"/>
              <w:rPr>
                <w:rFonts w:ascii="Arial" w:hAnsi="Arial" w:cs="Arial"/>
                <w:sz w:val="20"/>
                <w:szCs w:val="20"/>
              </w:rPr>
            </w:pPr>
            <w:r w:rsidRPr="007E2716">
              <w:rPr>
                <w:rFonts w:ascii="Arial" w:hAnsi="Arial" w:cs="Arial"/>
                <w:sz w:val="20"/>
                <w:szCs w:val="20"/>
              </w:rPr>
              <w:t>Dijak jasno predstavi nalogo in samozavestno odgovori na večino strokovnih vprašanj. Pri razgovoru pokaže dobro razumevanje postopkov in strokovne podlage.</w:t>
            </w:r>
          </w:p>
        </w:tc>
      </w:tr>
      <w:tr w:rsidR="008D3573" w:rsidRPr="0015194C" w14:paraId="3CF15257" w14:textId="77777777" w:rsidTr="00D5015A">
        <w:tc>
          <w:tcPr>
            <w:tcW w:w="9210" w:type="dxa"/>
            <w:tcBorders>
              <w:top w:val="single" w:sz="12" w:space="0" w:color="auto"/>
              <w:bottom w:val="single" w:sz="4" w:space="0" w:color="auto"/>
            </w:tcBorders>
          </w:tcPr>
          <w:p w14:paraId="51EAEF76" w14:textId="77777777" w:rsidR="008D3573" w:rsidRPr="00030E6A" w:rsidRDefault="008D3573" w:rsidP="00D5015A">
            <w:pPr>
              <w:jc w:val="center"/>
              <w:rPr>
                <w:rFonts w:ascii="Arial" w:hAnsi="Arial" w:cs="Arial"/>
                <w:sz w:val="20"/>
                <w:szCs w:val="20"/>
              </w:rPr>
            </w:pPr>
            <w:r w:rsidRPr="00030E6A">
              <w:rPr>
                <w:rFonts w:ascii="Arial" w:hAnsi="Arial" w:cs="Arial"/>
                <w:b/>
                <w:bCs/>
                <w:sz w:val="20"/>
                <w:szCs w:val="20"/>
              </w:rPr>
              <w:t>Ocena: odlično (5)</w:t>
            </w:r>
          </w:p>
        </w:tc>
      </w:tr>
      <w:tr w:rsidR="008D3573" w:rsidRPr="0015194C" w14:paraId="7840FC22" w14:textId="77777777" w:rsidTr="00D5015A">
        <w:trPr>
          <w:trHeight w:val="1516"/>
        </w:trPr>
        <w:tc>
          <w:tcPr>
            <w:tcW w:w="9210" w:type="dxa"/>
            <w:tcBorders>
              <w:top w:val="single" w:sz="4" w:space="0" w:color="auto"/>
            </w:tcBorders>
          </w:tcPr>
          <w:p w14:paraId="10F0B098" w14:textId="77777777" w:rsidR="008D3573" w:rsidRDefault="008D3573">
            <w:pPr>
              <w:numPr>
                <w:ilvl w:val="0"/>
                <w:numId w:val="11"/>
              </w:numPr>
              <w:jc w:val="both"/>
              <w:rPr>
                <w:rFonts w:ascii="Arial" w:hAnsi="Arial" w:cs="Arial"/>
                <w:sz w:val="20"/>
                <w:szCs w:val="20"/>
              </w:rPr>
            </w:pPr>
            <w:r w:rsidRPr="007E2716">
              <w:rPr>
                <w:rFonts w:ascii="Arial" w:hAnsi="Arial" w:cs="Arial"/>
                <w:sz w:val="20"/>
                <w:szCs w:val="20"/>
              </w:rPr>
              <w:t>Dijak odlično načrtuje nalogo, pri čemer uporabi relevantne vire in natančno določi potrebne pripomočke. Načrtovanje je premišljeno in vključuje vse potrebne varnostne in izvedbene elemente, ki zagotavljajo uspešno izvedbo naloge.</w:t>
            </w:r>
          </w:p>
          <w:p w14:paraId="7CB37AA7" w14:textId="77777777" w:rsidR="008D3573" w:rsidRDefault="008D3573">
            <w:pPr>
              <w:numPr>
                <w:ilvl w:val="0"/>
                <w:numId w:val="11"/>
              </w:numPr>
              <w:jc w:val="both"/>
              <w:rPr>
                <w:rFonts w:ascii="Arial" w:hAnsi="Arial" w:cs="Arial"/>
                <w:sz w:val="20"/>
                <w:szCs w:val="20"/>
              </w:rPr>
            </w:pPr>
            <w:r w:rsidRPr="007E2716">
              <w:rPr>
                <w:rFonts w:ascii="Arial" w:hAnsi="Arial" w:cs="Arial"/>
                <w:sz w:val="20"/>
                <w:szCs w:val="20"/>
              </w:rPr>
              <w:t>Dijak izvede pripravo in nalogo brezhibno, upošteva vsa merila in varnostna pravila. Končni izdelek ali storitev je visokokakovosten, funkcionalen in popolnoma skladen z zahtevami naloge.</w:t>
            </w:r>
          </w:p>
          <w:p w14:paraId="0C7544CB" w14:textId="77777777" w:rsidR="008D3573" w:rsidRDefault="008D3573">
            <w:pPr>
              <w:numPr>
                <w:ilvl w:val="0"/>
                <w:numId w:val="11"/>
              </w:numPr>
              <w:jc w:val="both"/>
              <w:rPr>
                <w:rFonts w:ascii="Arial" w:hAnsi="Arial" w:cs="Arial"/>
                <w:sz w:val="20"/>
                <w:szCs w:val="20"/>
              </w:rPr>
            </w:pPr>
            <w:r w:rsidRPr="007E2716">
              <w:rPr>
                <w:rFonts w:ascii="Arial" w:hAnsi="Arial" w:cs="Arial"/>
                <w:sz w:val="20"/>
                <w:szCs w:val="20"/>
              </w:rPr>
              <w:t>Dokumentacija je popolna, poglobljena in vsebuje vse potrebne podatke ter analizo. Jasno povzame izvedene postopke in ponuja izčrpne zaključke, ki kažejo na globoko razumevanje naloge.</w:t>
            </w:r>
          </w:p>
          <w:p w14:paraId="09DCD76C" w14:textId="77777777" w:rsidR="008D3573" w:rsidRPr="00030E6A" w:rsidRDefault="008D3573">
            <w:pPr>
              <w:numPr>
                <w:ilvl w:val="0"/>
                <w:numId w:val="11"/>
              </w:numPr>
              <w:jc w:val="both"/>
              <w:rPr>
                <w:rFonts w:ascii="Arial" w:hAnsi="Arial" w:cs="Arial"/>
                <w:sz w:val="20"/>
                <w:szCs w:val="20"/>
              </w:rPr>
            </w:pPr>
            <w:r w:rsidRPr="007E2716">
              <w:rPr>
                <w:rFonts w:ascii="Arial" w:hAnsi="Arial" w:cs="Arial"/>
                <w:sz w:val="20"/>
                <w:szCs w:val="20"/>
              </w:rPr>
              <w:t>Dijak tekoče in samozavestno predstavi nalogo ter brez težav odgovori na strokovna vprašanja. Pokaže globoko razumevanje postopkov in konceptov, kar kaže na visoko raven strokovnosti in pripravljenosti.</w:t>
            </w:r>
          </w:p>
        </w:tc>
      </w:tr>
    </w:tbl>
    <w:p w14:paraId="00E914E0" w14:textId="77777777" w:rsidR="00CE58F5" w:rsidRDefault="00CE58F5" w:rsidP="00CE58F5">
      <w:pPr>
        <w:pStyle w:val="Brezrazmikov"/>
        <w:jc w:val="both"/>
        <w:rPr>
          <w:rFonts w:ascii="Arial" w:hAnsi="Arial" w:cs="Arial"/>
          <w:sz w:val="20"/>
          <w:szCs w:val="20"/>
        </w:rPr>
      </w:pPr>
    </w:p>
    <w:p w14:paraId="29192029" w14:textId="77777777" w:rsidR="00C972A7" w:rsidRDefault="00C972A7"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7" w:name="_Toc181578532"/>
      <w:r>
        <w:rPr>
          <w:color w:val="000000"/>
        </w:rPr>
        <w:t>Časovni razpored ocenjevanja znanja</w:t>
      </w:r>
      <w:bookmarkEnd w:id="7"/>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2CEF52EB"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24. junija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081B80F5"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996D64">
        <w:rPr>
          <w:rFonts w:ascii="Arial" w:hAnsi="Arial" w:cs="Arial"/>
          <w:color w:val="000000"/>
          <w:sz w:val="20"/>
          <w:szCs w:val="20"/>
        </w:rPr>
        <w:t>1</w:t>
      </w:r>
      <w:r>
        <w:rPr>
          <w:rFonts w:ascii="Arial" w:hAnsi="Arial" w:cs="Arial"/>
          <w:color w:val="000000"/>
          <w:sz w:val="20"/>
          <w:szCs w:val="20"/>
        </w:rPr>
        <w:t>EL</w:t>
      </w:r>
      <w:r w:rsidR="00996D64">
        <w:rPr>
          <w:rFonts w:ascii="Arial" w:hAnsi="Arial" w:cs="Arial"/>
          <w:color w:val="000000"/>
          <w:sz w:val="20"/>
          <w:szCs w:val="20"/>
        </w:rPr>
        <w:t>3</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7727CC43" w14:textId="77777777" w:rsidR="00D268EF" w:rsidRDefault="00D268EF" w:rsidP="00C972A7">
      <w:pPr>
        <w:jc w:val="both"/>
        <w:rPr>
          <w:rFonts w:ascii="Arial" w:hAnsi="Arial" w:cs="Arial"/>
          <w:color w:val="000000"/>
          <w:sz w:val="20"/>
          <w:szCs w:val="20"/>
        </w:rPr>
      </w:pPr>
    </w:p>
    <w:p w14:paraId="7E4212B4" w14:textId="77777777" w:rsidR="00996D64" w:rsidRDefault="00996D64" w:rsidP="00C972A7">
      <w:pPr>
        <w:jc w:val="both"/>
        <w:rPr>
          <w:rFonts w:ascii="Arial" w:hAnsi="Arial" w:cs="Arial"/>
          <w:color w:val="000000"/>
          <w:sz w:val="20"/>
          <w:szCs w:val="20"/>
        </w:rPr>
      </w:pPr>
    </w:p>
    <w:p w14:paraId="7FB54CD0" w14:textId="560AF89A" w:rsidR="00D268EF" w:rsidRPr="00D268EF" w:rsidRDefault="00D268EF">
      <w:pPr>
        <w:numPr>
          <w:ilvl w:val="0"/>
          <w:numId w:val="6"/>
        </w:numPr>
        <w:rPr>
          <w:rFonts w:ascii="Arial" w:hAnsi="Arial" w:cs="Arial"/>
          <w:color w:val="000000"/>
          <w:sz w:val="20"/>
          <w:szCs w:val="20"/>
        </w:rPr>
      </w:pPr>
      <w:r>
        <w:rPr>
          <w:rFonts w:ascii="Arial" w:hAnsi="Arial" w:cs="Arial"/>
          <w:color w:val="000000"/>
          <w:sz w:val="20"/>
          <w:szCs w:val="20"/>
        </w:rPr>
        <w:lastRenderedPageBreak/>
        <w:t>Časovni razpored pisnega ocenjevanja</w:t>
      </w:r>
    </w:p>
    <w:p w14:paraId="5AD6C732" w14:textId="77777777" w:rsidR="008E1BA2" w:rsidRDefault="008E1BA2" w:rsidP="00C972A7">
      <w:pPr>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698"/>
      </w:tblGrid>
      <w:tr w:rsidR="00761B88" w:rsidRPr="001F1492" w14:paraId="6F2765B3" w14:textId="77777777" w:rsidTr="00761B88">
        <w:trPr>
          <w:trHeight w:hRule="exact" w:val="454"/>
          <w:tblHeader/>
          <w:jc w:val="center"/>
        </w:trPr>
        <w:tc>
          <w:tcPr>
            <w:tcW w:w="4673" w:type="dxa"/>
            <w:shd w:val="clear" w:color="auto" w:fill="E0E0E0"/>
            <w:vAlign w:val="center"/>
          </w:tcPr>
          <w:p w14:paraId="3E5EC232" w14:textId="77777777" w:rsidR="00761B88" w:rsidRPr="001F1492" w:rsidRDefault="00761B88" w:rsidP="006B17EA">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2698" w:type="dxa"/>
            <w:shd w:val="clear" w:color="auto" w:fill="E0E0E0"/>
            <w:vAlign w:val="center"/>
          </w:tcPr>
          <w:p w14:paraId="544CCA6F" w14:textId="484CC530" w:rsidR="00761B88" w:rsidRPr="001F1492" w:rsidRDefault="00761B88" w:rsidP="006B17EA">
            <w:pPr>
              <w:tabs>
                <w:tab w:val="left" w:pos="6840"/>
              </w:tabs>
              <w:jc w:val="center"/>
              <w:rPr>
                <w:rFonts w:ascii="Arial" w:hAnsi="Arial" w:cs="Arial"/>
                <w:b/>
                <w:smallCaps/>
                <w:sz w:val="16"/>
                <w:szCs w:val="16"/>
              </w:rPr>
            </w:pPr>
            <w:r>
              <w:rPr>
                <w:rFonts w:ascii="Arial" w:hAnsi="Arial" w:cs="Arial"/>
                <w:b/>
                <w:smallCaps/>
                <w:sz w:val="16"/>
                <w:szCs w:val="16"/>
              </w:rPr>
              <w:t>Datum ocenjevanja</w:t>
            </w:r>
          </w:p>
        </w:tc>
      </w:tr>
      <w:tr w:rsidR="00761B88" w:rsidRPr="001F1492" w14:paraId="27628860" w14:textId="77777777" w:rsidTr="00761B88">
        <w:trPr>
          <w:jc w:val="center"/>
        </w:trPr>
        <w:tc>
          <w:tcPr>
            <w:tcW w:w="4673" w:type="dxa"/>
            <w:shd w:val="clear" w:color="auto" w:fill="auto"/>
            <w:vAlign w:val="center"/>
          </w:tcPr>
          <w:p w14:paraId="55757924" w14:textId="5185E580" w:rsidR="00D268EF" w:rsidRPr="001F1492" w:rsidRDefault="00996D64" w:rsidP="003134A5">
            <w:pPr>
              <w:tabs>
                <w:tab w:val="left" w:pos="6840"/>
              </w:tabs>
              <w:spacing w:line="360" w:lineRule="auto"/>
              <w:rPr>
                <w:rFonts w:ascii="Arial" w:hAnsi="Arial" w:cs="Arial"/>
                <w:sz w:val="16"/>
                <w:szCs w:val="16"/>
              </w:rPr>
            </w:pPr>
            <w:r w:rsidRPr="00670A8D">
              <w:rPr>
                <w:rFonts w:ascii="Arial" w:hAnsi="Arial" w:cs="Arial"/>
                <w:color w:val="000000"/>
                <w:sz w:val="20"/>
                <w:szCs w:val="20"/>
              </w:rPr>
              <w:t>Električne inštalacije - 1</w:t>
            </w:r>
          </w:p>
        </w:tc>
        <w:tc>
          <w:tcPr>
            <w:tcW w:w="2698" w:type="dxa"/>
            <w:shd w:val="clear" w:color="auto" w:fill="auto"/>
            <w:vAlign w:val="center"/>
          </w:tcPr>
          <w:p w14:paraId="56CB0E0E" w14:textId="22A727FC" w:rsidR="00761B88" w:rsidRPr="001F1492" w:rsidRDefault="00996D64" w:rsidP="003134A5">
            <w:pPr>
              <w:tabs>
                <w:tab w:val="left" w:pos="6840"/>
              </w:tabs>
              <w:spacing w:line="360" w:lineRule="auto"/>
              <w:ind w:left="170"/>
              <w:jc w:val="center"/>
              <w:rPr>
                <w:rFonts w:ascii="Arial" w:hAnsi="Arial" w:cs="Arial"/>
                <w:sz w:val="16"/>
                <w:szCs w:val="16"/>
              </w:rPr>
            </w:pPr>
            <w:r>
              <w:rPr>
                <w:rFonts w:ascii="Arial" w:hAnsi="Arial" w:cs="Arial"/>
                <w:sz w:val="16"/>
                <w:szCs w:val="16"/>
              </w:rPr>
              <w:t>december</w:t>
            </w:r>
            <w:r w:rsidR="00761B88">
              <w:rPr>
                <w:rFonts w:ascii="Arial" w:hAnsi="Arial" w:cs="Arial"/>
                <w:sz w:val="16"/>
                <w:szCs w:val="16"/>
              </w:rPr>
              <w:t xml:space="preserve"> 2024</w:t>
            </w:r>
          </w:p>
        </w:tc>
      </w:tr>
      <w:tr w:rsidR="00761B88" w:rsidRPr="001F1492" w14:paraId="571FA827" w14:textId="77777777" w:rsidTr="00761B88">
        <w:trPr>
          <w:jc w:val="center"/>
        </w:trPr>
        <w:tc>
          <w:tcPr>
            <w:tcW w:w="4673" w:type="dxa"/>
            <w:shd w:val="clear" w:color="auto" w:fill="auto"/>
            <w:vAlign w:val="center"/>
          </w:tcPr>
          <w:p w14:paraId="338890BF" w14:textId="77777777" w:rsidR="00996D64" w:rsidRPr="00670A8D" w:rsidRDefault="00996D64" w:rsidP="00996D64">
            <w:pPr>
              <w:tabs>
                <w:tab w:val="right" w:leader="dot" w:pos="3420"/>
              </w:tabs>
              <w:jc w:val="both"/>
              <w:rPr>
                <w:rFonts w:ascii="Arial" w:hAnsi="Arial" w:cs="Arial"/>
                <w:color w:val="000000"/>
                <w:sz w:val="20"/>
                <w:szCs w:val="20"/>
              </w:rPr>
            </w:pPr>
            <w:r w:rsidRPr="00670A8D">
              <w:rPr>
                <w:rFonts w:ascii="Arial" w:hAnsi="Arial" w:cs="Arial"/>
                <w:color w:val="000000"/>
                <w:sz w:val="20"/>
                <w:szCs w:val="20"/>
              </w:rPr>
              <w:t>Električne inštalacije – 2</w:t>
            </w:r>
          </w:p>
          <w:p w14:paraId="1925B9B8" w14:textId="77777777" w:rsidR="00996D64" w:rsidRPr="00670A8D" w:rsidRDefault="00996D64" w:rsidP="00996D64">
            <w:pPr>
              <w:tabs>
                <w:tab w:val="right" w:leader="dot" w:pos="3420"/>
              </w:tabs>
              <w:jc w:val="both"/>
              <w:rPr>
                <w:rFonts w:ascii="Arial" w:hAnsi="Arial" w:cs="Arial"/>
                <w:color w:val="000000"/>
                <w:sz w:val="20"/>
                <w:szCs w:val="20"/>
              </w:rPr>
            </w:pPr>
          </w:p>
          <w:p w14:paraId="0A169CED" w14:textId="57528283" w:rsidR="00D268EF" w:rsidRPr="001F1492" w:rsidRDefault="00996D64" w:rsidP="00996D64">
            <w:pPr>
              <w:tabs>
                <w:tab w:val="left" w:pos="6840"/>
              </w:tabs>
              <w:spacing w:line="360" w:lineRule="auto"/>
              <w:rPr>
                <w:rFonts w:ascii="Arial" w:hAnsi="Arial" w:cs="Arial"/>
                <w:sz w:val="16"/>
                <w:szCs w:val="16"/>
              </w:rPr>
            </w:pPr>
            <w:r w:rsidRPr="00670A8D">
              <w:rPr>
                <w:rFonts w:ascii="Arial" w:hAnsi="Arial" w:cs="Arial"/>
                <w:color w:val="000000"/>
                <w:sz w:val="20"/>
                <w:szCs w:val="20"/>
              </w:rPr>
              <w:t>Komunikacijske inštalacije</w:t>
            </w:r>
          </w:p>
        </w:tc>
        <w:tc>
          <w:tcPr>
            <w:tcW w:w="2698" w:type="dxa"/>
            <w:shd w:val="clear" w:color="auto" w:fill="auto"/>
            <w:vAlign w:val="center"/>
          </w:tcPr>
          <w:p w14:paraId="3921D616" w14:textId="08EE96C8" w:rsidR="00761B88" w:rsidRPr="0084131D" w:rsidRDefault="00996D64" w:rsidP="003134A5">
            <w:pPr>
              <w:tabs>
                <w:tab w:val="left" w:pos="6840"/>
              </w:tabs>
              <w:spacing w:line="360" w:lineRule="auto"/>
              <w:ind w:left="170"/>
              <w:jc w:val="center"/>
              <w:rPr>
                <w:rFonts w:ascii="Arial" w:hAnsi="Arial" w:cs="Arial"/>
                <w:sz w:val="16"/>
                <w:szCs w:val="16"/>
              </w:rPr>
            </w:pPr>
            <w:r>
              <w:rPr>
                <w:rFonts w:ascii="Arial" w:hAnsi="Arial" w:cs="Arial"/>
                <w:sz w:val="16"/>
                <w:szCs w:val="16"/>
              </w:rPr>
              <w:t>maj</w:t>
            </w:r>
            <w:r w:rsidR="00761B88">
              <w:rPr>
                <w:rFonts w:ascii="Arial" w:hAnsi="Arial" w:cs="Arial"/>
                <w:sz w:val="16"/>
                <w:szCs w:val="16"/>
              </w:rPr>
              <w:t xml:space="preserve"> 2025</w:t>
            </w:r>
          </w:p>
        </w:tc>
      </w:tr>
    </w:tbl>
    <w:p w14:paraId="66DFF182" w14:textId="77777777" w:rsidR="00481369" w:rsidRDefault="00481369" w:rsidP="00C972A7">
      <w:pPr>
        <w:jc w:val="both"/>
        <w:rPr>
          <w:rFonts w:ascii="Arial" w:hAnsi="Arial" w:cs="Arial"/>
          <w:color w:val="000000"/>
          <w:sz w:val="20"/>
          <w:szCs w:val="20"/>
        </w:rPr>
      </w:pPr>
    </w:p>
    <w:p w14:paraId="7E0AFA77" w14:textId="77777777" w:rsidR="009B5E13" w:rsidRDefault="009B5E13" w:rsidP="009B5E13">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16581B16" w14:textId="77777777" w:rsidR="000020B7" w:rsidRDefault="000020B7" w:rsidP="00C972A7">
      <w:pPr>
        <w:jc w:val="both"/>
        <w:rPr>
          <w:rFonts w:ascii="Arial" w:hAnsi="Arial" w:cs="Arial"/>
          <w:color w:val="000000"/>
          <w:sz w:val="20"/>
          <w:szCs w:val="20"/>
        </w:rPr>
      </w:pPr>
    </w:p>
    <w:p w14:paraId="7938C9D5" w14:textId="77777777" w:rsidR="000020B7" w:rsidRDefault="000020B7" w:rsidP="00C972A7">
      <w:pPr>
        <w:jc w:val="both"/>
        <w:rPr>
          <w:rFonts w:ascii="Arial" w:hAnsi="Arial" w:cs="Arial"/>
          <w:color w:val="000000"/>
          <w:sz w:val="20"/>
          <w:szCs w:val="20"/>
        </w:rPr>
      </w:pPr>
    </w:p>
    <w:p w14:paraId="709FD353" w14:textId="77777777" w:rsidR="00481369" w:rsidRDefault="00481369" w:rsidP="00481369">
      <w:pPr>
        <w:pStyle w:val="Naslov2"/>
        <w:rPr>
          <w:color w:val="000000"/>
        </w:rPr>
      </w:pPr>
      <w:bookmarkStart w:id="8" w:name="_Toc181578533"/>
      <w:r>
        <w:rPr>
          <w:color w:val="000000"/>
        </w:rPr>
        <w:t>Število pridobljenih ocen</w:t>
      </w:r>
      <w:bookmarkEnd w:id="8"/>
    </w:p>
    <w:p w14:paraId="3E7B0CCA" w14:textId="77777777" w:rsidR="00481369" w:rsidRDefault="00481369" w:rsidP="00481369">
      <w:pPr>
        <w:rPr>
          <w:rFonts w:ascii="Arial" w:hAnsi="Arial" w:cs="Arial"/>
          <w:color w:val="000000"/>
          <w:sz w:val="20"/>
          <w:szCs w:val="20"/>
        </w:rPr>
      </w:pPr>
    </w:p>
    <w:p w14:paraId="11A6821E" w14:textId="72247AE1" w:rsidR="00481369" w:rsidRDefault="00481369" w:rsidP="001247B3">
      <w:pPr>
        <w:jc w:val="both"/>
        <w:rPr>
          <w:rFonts w:ascii="Arial" w:hAnsi="Arial" w:cs="Arial"/>
          <w:color w:val="000000"/>
          <w:sz w:val="20"/>
          <w:szCs w:val="20"/>
        </w:rPr>
      </w:pPr>
      <w:bookmarkStart w:id="9" w:name="_Hlk181084543"/>
      <w:r>
        <w:rPr>
          <w:rFonts w:ascii="Arial" w:hAnsi="Arial" w:cs="Arial"/>
          <w:color w:val="000000"/>
          <w:sz w:val="20"/>
          <w:szCs w:val="20"/>
        </w:rPr>
        <w:t>Minimalno število ocen, ki jih dijak mora pridobiti skozi šolsko leto (ocen lahko pridobi tudi več)</w:t>
      </w:r>
      <w:r w:rsidR="008477D1">
        <w:rPr>
          <w:rFonts w:ascii="Arial" w:hAnsi="Arial" w:cs="Arial"/>
          <w:color w:val="000000"/>
          <w:sz w:val="20"/>
          <w:szCs w:val="20"/>
        </w:rPr>
        <w:t>.</w:t>
      </w:r>
    </w:p>
    <w:p w14:paraId="7A96907D" w14:textId="77777777" w:rsidR="008477D1" w:rsidRDefault="008477D1" w:rsidP="001247B3">
      <w:pPr>
        <w:jc w:val="both"/>
        <w:rPr>
          <w:rFonts w:ascii="Arial" w:hAnsi="Arial" w:cs="Arial"/>
          <w:color w:val="000000"/>
          <w:sz w:val="20"/>
          <w:szCs w:val="20"/>
        </w:rPr>
      </w:pPr>
    </w:p>
    <w:p w14:paraId="3BDA7F7B" w14:textId="31B19BB6" w:rsidR="00481369" w:rsidRPr="008477D1" w:rsidRDefault="008477D1">
      <w:pPr>
        <w:pStyle w:val="Odstavekseznama"/>
        <w:numPr>
          <w:ilvl w:val="0"/>
          <w:numId w:val="17"/>
        </w:numPr>
        <w:jc w:val="both"/>
        <w:rPr>
          <w:rFonts w:ascii="Arial" w:hAnsi="Arial" w:cs="Arial"/>
          <w:color w:val="000000"/>
          <w:sz w:val="20"/>
          <w:szCs w:val="20"/>
        </w:rPr>
      </w:pPr>
      <w:r>
        <w:rPr>
          <w:rFonts w:ascii="Arial" w:hAnsi="Arial" w:cs="Arial"/>
          <w:color w:val="000000"/>
          <w:sz w:val="20"/>
          <w:szCs w:val="20"/>
        </w:rPr>
        <w:t>Teoretični pouk:</w:t>
      </w:r>
    </w:p>
    <w:p w14:paraId="48596F92" w14:textId="59C03225" w:rsidR="00481369" w:rsidRDefault="00481369">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2A19FE5F" w14:textId="4AE586D9" w:rsidR="00481369" w:rsidRDefault="008477D1">
      <w:pPr>
        <w:numPr>
          <w:ilvl w:val="0"/>
          <w:numId w:val="4"/>
        </w:numPr>
        <w:jc w:val="both"/>
        <w:rPr>
          <w:rFonts w:ascii="Arial" w:hAnsi="Arial" w:cs="Arial"/>
          <w:color w:val="000000"/>
          <w:sz w:val="20"/>
          <w:szCs w:val="20"/>
        </w:rPr>
      </w:pPr>
      <w:r>
        <w:rPr>
          <w:rFonts w:ascii="Arial" w:hAnsi="Arial" w:cs="Arial"/>
          <w:color w:val="000000"/>
          <w:sz w:val="20"/>
          <w:szCs w:val="20"/>
        </w:rPr>
        <w:t>dijak s pisno oceno 3 ali manj, najmanj 1 ustno oceno.</w:t>
      </w:r>
      <w:r w:rsidR="00481369">
        <w:rPr>
          <w:rFonts w:ascii="Arial" w:hAnsi="Arial" w:cs="Arial"/>
          <w:color w:val="000000"/>
          <w:sz w:val="20"/>
          <w:szCs w:val="20"/>
        </w:rPr>
        <w:t xml:space="preserve"> </w:t>
      </w:r>
    </w:p>
    <w:p w14:paraId="51BB8775" w14:textId="77777777" w:rsidR="008477D1" w:rsidRPr="008477D1" w:rsidRDefault="008477D1" w:rsidP="008477D1">
      <w:pPr>
        <w:rPr>
          <w:rFonts w:ascii="Arial" w:hAnsi="Arial" w:cs="Arial"/>
          <w:color w:val="000000"/>
          <w:sz w:val="20"/>
          <w:szCs w:val="20"/>
        </w:rPr>
      </w:pPr>
    </w:p>
    <w:p w14:paraId="02A98646" w14:textId="3365CECE" w:rsidR="008477D1" w:rsidRPr="008477D1" w:rsidRDefault="008477D1">
      <w:pPr>
        <w:pStyle w:val="Odstavekseznama"/>
        <w:numPr>
          <w:ilvl w:val="0"/>
          <w:numId w:val="17"/>
        </w:numPr>
        <w:jc w:val="both"/>
        <w:rPr>
          <w:rFonts w:ascii="Arial" w:hAnsi="Arial" w:cs="Arial"/>
          <w:color w:val="000000"/>
          <w:sz w:val="20"/>
          <w:szCs w:val="20"/>
        </w:rPr>
      </w:pPr>
      <w:r>
        <w:rPr>
          <w:rFonts w:ascii="Arial" w:hAnsi="Arial" w:cs="Arial"/>
          <w:color w:val="000000"/>
          <w:sz w:val="20"/>
          <w:szCs w:val="20"/>
        </w:rPr>
        <w:t>Praktični pouk:</w:t>
      </w:r>
    </w:p>
    <w:p w14:paraId="3C90E2CD" w14:textId="6A60272A" w:rsidR="008477D1" w:rsidRDefault="008477D1">
      <w:pPr>
        <w:numPr>
          <w:ilvl w:val="0"/>
          <w:numId w:val="4"/>
        </w:numPr>
        <w:jc w:val="both"/>
        <w:rPr>
          <w:rFonts w:ascii="Arial" w:hAnsi="Arial" w:cs="Arial"/>
          <w:color w:val="000000"/>
          <w:sz w:val="20"/>
          <w:szCs w:val="20"/>
        </w:rPr>
      </w:pPr>
      <w:r>
        <w:rPr>
          <w:rFonts w:ascii="Arial" w:hAnsi="Arial" w:cs="Arial"/>
          <w:color w:val="000000"/>
          <w:sz w:val="20"/>
          <w:szCs w:val="20"/>
        </w:rPr>
        <w:t xml:space="preserve">ena </w:t>
      </w:r>
      <w:r w:rsidR="00A2512B">
        <w:rPr>
          <w:rFonts w:ascii="Arial" w:hAnsi="Arial" w:cs="Arial"/>
          <w:color w:val="000000"/>
          <w:sz w:val="20"/>
          <w:szCs w:val="20"/>
        </w:rPr>
        <w:t>ocena</w:t>
      </w:r>
      <w:r>
        <w:rPr>
          <w:rFonts w:ascii="Arial" w:hAnsi="Arial" w:cs="Arial"/>
          <w:color w:val="000000"/>
          <w:sz w:val="20"/>
          <w:szCs w:val="20"/>
        </w:rPr>
        <w:t xml:space="preserve"> v vsakem ocenjevalnem obdobju. </w:t>
      </w:r>
    </w:p>
    <w:bookmarkEnd w:id="9"/>
    <w:p w14:paraId="53791E9A" w14:textId="77777777" w:rsidR="00481369" w:rsidRDefault="00481369" w:rsidP="00481369">
      <w:pPr>
        <w:rPr>
          <w:rFonts w:ascii="Arial" w:hAnsi="Arial" w:cs="Arial"/>
          <w:color w:val="000000"/>
          <w:sz w:val="20"/>
          <w:szCs w:val="20"/>
        </w:rPr>
      </w:pPr>
    </w:p>
    <w:p w14:paraId="77869FB3" w14:textId="77777777" w:rsidR="008477D1" w:rsidRDefault="008477D1" w:rsidP="00481369">
      <w:pPr>
        <w:rPr>
          <w:rFonts w:ascii="Arial" w:hAnsi="Arial" w:cs="Arial"/>
          <w:color w:val="000000"/>
          <w:sz w:val="20"/>
          <w:szCs w:val="20"/>
        </w:rPr>
      </w:pPr>
    </w:p>
    <w:p w14:paraId="6D4316A5" w14:textId="1223FF95" w:rsidR="00481369" w:rsidRDefault="00481369" w:rsidP="00481369">
      <w:pPr>
        <w:pStyle w:val="Naslov2"/>
        <w:rPr>
          <w:color w:val="000000"/>
        </w:rPr>
      </w:pPr>
      <w:bookmarkStart w:id="10" w:name="_Toc181578534"/>
      <w:r>
        <w:rPr>
          <w:color w:val="000000"/>
        </w:rPr>
        <w:t>Zaključevanje ocen</w:t>
      </w:r>
      <w:bookmarkEnd w:id="10"/>
    </w:p>
    <w:p w14:paraId="41C8A8EF" w14:textId="77777777" w:rsidR="00481369" w:rsidRDefault="00481369" w:rsidP="00481369">
      <w:pPr>
        <w:rPr>
          <w:rFonts w:ascii="Arial" w:hAnsi="Arial" w:cs="Arial"/>
          <w:color w:val="000000"/>
          <w:sz w:val="20"/>
          <w:szCs w:val="20"/>
        </w:rPr>
      </w:pPr>
    </w:p>
    <w:p w14:paraId="44C48AA0" w14:textId="77777777" w:rsidR="00E05B84" w:rsidRDefault="00E05B84" w:rsidP="00E05B84">
      <w:pPr>
        <w:jc w:val="both"/>
        <w:rPr>
          <w:rFonts w:ascii="Arial" w:hAnsi="Arial" w:cs="Arial"/>
          <w:color w:val="000000"/>
          <w:sz w:val="20"/>
          <w:szCs w:val="20"/>
        </w:rPr>
      </w:pPr>
      <w:r w:rsidRPr="00E05B84">
        <w:rPr>
          <w:rFonts w:ascii="Arial" w:hAnsi="Arial" w:cs="Arial"/>
          <w:color w:val="000000"/>
          <w:sz w:val="20"/>
          <w:szCs w:val="20"/>
        </w:rPr>
        <w:t>Dijak je pozitivno ocenjen, če doseže pri teoretičnem in praktičnem delu pozitivno oceno.</w:t>
      </w:r>
    </w:p>
    <w:p w14:paraId="368F51A0" w14:textId="77777777" w:rsidR="00994BB5" w:rsidRPr="00E05B84" w:rsidRDefault="00994BB5" w:rsidP="00E05B84">
      <w:pPr>
        <w:jc w:val="both"/>
        <w:rPr>
          <w:rFonts w:ascii="Arial" w:hAnsi="Arial" w:cs="Arial"/>
          <w:color w:val="000000"/>
          <w:sz w:val="20"/>
          <w:szCs w:val="20"/>
        </w:rPr>
      </w:pPr>
    </w:p>
    <w:p w14:paraId="4306E7F4" w14:textId="77777777" w:rsidR="00E05B84" w:rsidRPr="00E05B84" w:rsidRDefault="00E05B84" w:rsidP="00E05B84">
      <w:pPr>
        <w:jc w:val="both"/>
        <w:rPr>
          <w:rFonts w:ascii="Arial" w:hAnsi="Arial" w:cs="Arial"/>
          <w:color w:val="000000"/>
          <w:sz w:val="20"/>
          <w:szCs w:val="20"/>
        </w:rPr>
      </w:pPr>
      <w:r w:rsidRPr="00E05B84">
        <w:rPr>
          <w:rFonts w:ascii="Arial" w:hAnsi="Arial" w:cs="Arial"/>
          <w:color w:val="000000"/>
          <w:sz w:val="20"/>
          <w:szCs w:val="20"/>
        </w:rPr>
        <w:t xml:space="preserve">Končno oceno modula predstavlja vsota povprečnih končnih ocen teoretičnega in praktičnega dela, pomnoženih z deležem ur pouka posameznega dela v šolskem letu glede na skupne ure pouka modula. </w:t>
      </w:r>
    </w:p>
    <w:p w14:paraId="5601371F" w14:textId="77777777" w:rsidR="004A151D" w:rsidRDefault="004A151D" w:rsidP="00C972A7">
      <w:pPr>
        <w:jc w:val="both"/>
        <w:rPr>
          <w:rFonts w:ascii="Arial" w:hAnsi="Arial" w:cs="Arial"/>
          <w:color w:val="000000"/>
          <w:sz w:val="20"/>
          <w:szCs w:val="20"/>
        </w:rPr>
      </w:pPr>
    </w:p>
    <w:p w14:paraId="50E97ADB" w14:textId="77777777" w:rsidR="004D5928" w:rsidRDefault="004D5928" w:rsidP="00C972A7">
      <w:pPr>
        <w:jc w:val="both"/>
        <w:rPr>
          <w:rFonts w:ascii="Arial" w:hAnsi="Arial" w:cs="Arial"/>
          <w:color w:val="000000"/>
          <w:sz w:val="20"/>
          <w:szCs w:val="20"/>
        </w:rPr>
      </w:pPr>
    </w:p>
    <w:p w14:paraId="76D81CCB" w14:textId="2253BEB1" w:rsidR="004D5928" w:rsidRDefault="004D5928" w:rsidP="004D5928">
      <w:pPr>
        <w:pStyle w:val="Naslov2"/>
        <w:rPr>
          <w:color w:val="000000"/>
        </w:rPr>
      </w:pPr>
      <w:bookmarkStart w:id="11" w:name="_Toc181578535"/>
      <w:r>
        <w:rPr>
          <w:color w:val="000000"/>
        </w:rPr>
        <w:t>Merila in načini ocenjevanja znanja na izpitih</w:t>
      </w:r>
      <w:bookmarkEnd w:id="11"/>
    </w:p>
    <w:p w14:paraId="6C52D5EA" w14:textId="77777777" w:rsidR="00DF31A7" w:rsidRDefault="00DF31A7" w:rsidP="00DF31A7">
      <w:pPr>
        <w:jc w:val="both"/>
        <w:rPr>
          <w:rFonts w:ascii="Arial" w:hAnsi="Arial" w:cs="Arial"/>
          <w:color w:val="000000"/>
          <w:sz w:val="20"/>
          <w:szCs w:val="20"/>
        </w:rPr>
      </w:pPr>
    </w:p>
    <w:p w14:paraId="23C39FE2" w14:textId="77777777" w:rsidR="008E4E92" w:rsidRDefault="008E4E92" w:rsidP="008E4E92">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22D971F4" w14:textId="77777777" w:rsidR="008E4E92" w:rsidRDefault="008E4E92" w:rsidP="008E4E92">
      <w:pPr>
        <w:jc w:val="both"/>
        <w:rPr>
          <w:rFonts w:ascii="Arial" w:hAnsi="Arial" w:cs="Arial"/>
          <w:color w:val="000000"/>
          <w:sz w:val="20"/>
          <w:szCs w:val="20"/>
        </w:rPr>
      </w:pPr>
    </w:p>
    <w:p w14:paraId="0AF550BF" w14:textId="77777777" w:rsidR="008E4E92" w:rsidRDefault="008E4E92" w:rsidP="008E4E92">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00275E39" w14:textId="77777777" w:rsidR="008E4E92" w:rsidRDefault="008E4E92" w:rsidP="008E4E92">
      <w:pPr>
        <w:jc w:val="both"/>
        <w:rPr>
          <w:rFonts w:ascii="Arial" w:hAnsi="Arial" w:cs="Arial"/>
          <w:color w:val="000000"/>
          <w:sz w:val="20"/>
          <w:szCs w:val="20"/>
        </w:rPr>
      </w:pPr>
    </w:p>
    <w:p w14:paraId="015651FB" w14:textId="77777777" w:rsidR="008E4E92" w:rsidRDefault="008E4E92" w:rsidP="008E4E92">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6793B02C" w14:textId="77777777" w:rsidR="008E4E92" w:rsidRDefault="008E4E92" w:rsidP="008E4E92">
      <w:pPr>
        <w:jc w:val="both"/>
        <w:rPr>
          <w:rFonts w:ascii="Arial" w:hAnsi="Arial" w:cs="Arial"/>
          <w:color w:val="000000"/>
          <w:sz w:val="20"/>
          <w:szCs w:val="20"/>
        </w:rPr>
      </w:pPr>
    </w:p>
    <w:p w14:paraId="27DA73B8" w14:textId="77777777" w:rsidR="008E4E92" w:rsidRDefault="008E4E92" w:rsidP="008E4E92">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02962FF1" w14:textId="77777777" w:rsidR="008E4E92" w:rsidRDefault="008E4E92" w:rsidP="008E4E92">
      <w:pPr>
        <w:jc w:val="both"/>
        <w:rPr>
          <w:rFonts w:ascii="Arial" w:hAnsi="Arial" w:cs="Arial"/>
          <w:color w:val="000000"/>
          <w:sz w:val="20"/>
          <w:szCs w:val="20"/>
        </w:rPr>
      </w:pPr>
    </w:p>
    <w:p w14:paraId="56B9D8B6" w14:textId="3EC94A03" w:rsidR="008E4E92" w:rsidRDefault="008E4E92" w:rsidP="008E4E92">
      <w:pPr>
        <w:jc w:val="both"/>
        <w:rPr>
          <w:rFonts w:ascii="Arial" w:hAnsi="Arial" w:cs="Arial"/>
          <w:color w:val="000000"/>
          <w:sz w:val="20"/>
          <w:szCs w:val="20"/>
        </w:rPr>
      </w:pPr>
      <w:r>
        <w:rPr>
          <w:rFonts w:ascii="Arial" w:hAnsi="Arial" w:cs="Arial"/>
          <w:color w:val="000000"/>
          <w:sz w:val="20"/>
          <w:szCs w:val="20"/>
        </w:rPr>
        <w:t xml:space="preserve">Pri opravljanju popravnega izpita iz teoretičnega dela strokovnega modula predstavlja pisni del izpita 70% končne ocene in ustni del izpita 30% končne ocene. </w:t>
      </w:r>
      <w:r w:rsidR="00027DE9">
        <w:rPr>
          <w:rFonts w:ascii="Arial" w:hAnsi="Arial" w:cs="Arial"/>
          <w:color w:val="000000"/>
          <w:sz w:val="20"/>
          <w:szCs w:val="20"/>
        </w:rPr>
        <w:t>Za u</w:t>
      </w:r>
      <w:r>
        <w:rPr>
          <w:rFonts w:ascii="Arial" w:hAnsi="Arial" w:cs="Arial"/>
          <w:color w:val="000000"/>
          <w:sz w:val="20"/>
          <w:szCs w:val="20"/>
        </w:rPr>
        <w:t xml:space="preserve">stni del </w:t>
      </w:r>
      <w:r w:rsidR="00027DE9">
        <w:rPr>
          <w:rFonts w:ascii="Arial" w:hAnsi="Arial" w:cs="Arial"/>
          <w:color w:val="000000"/>
          <w:sz w:val="20"/>
          <w:szCs w:val="20"/>
        </w:rPr>
        <w:t>izpita učitelj priprave nabor listkov s po</w:t>
      </w:r>
      <w:r>
        <w:rPr>
          <w:rFonts w:ascii="Arial" w:hAnsi="Arial" w:cs="Arial"/>
          <w:color w:val="000000"/>
          <w:sz w:val="20"/>
          <w:szCs w:val="20"/>
        </w:rPr>
        <w:t xml:space="preserve"> </w:t>
      </w:r>
      <w:r w:rsidR="00B73BE8">
        <w:rPr>
          <w:rFonts w:ascii="Arial" w:hAnsi="Arial" w:cs="Arial"/>
          <w:color w:val="000000"/>
          <w:sz w:val="20"/>
          <w:szCs w:val="20"/>
        </w:rPr>
        <w:t>tremi</w:t>
      </w:r>
      <w:r>
        <w:rPr>
          <w:rFonts w:ascii="Arial" w:hAnsi="Arial" w:cs="Arial"/>
          <w:color w:val="000000"/>
          <w:sz w:val="20"/>
          <w:szCs w:val="20"/>
        </w:rPr>
        <w:t xml:space="preserve"> vprašanj</w:t>
      </w:r>
      <w:r w:rsidR="00027DE9">
        <w:rPr>
          <w:rFonts w:ascii="Arial" w:hAnsi="Arial" w:cs="Arial"/>
          <w:color w:val="000000"/>
          <w:sz w:val="20"/>
          <w:szCs w:val="20"/>
        </w:rPr>
        <w:t>i</w:t>
      </w:r>
      <w:r>
        <w:rPr>
          <w:rFonts w:ascii="Arial" w:hAnsi="Arial" w:cs="Arial"/>
          <w:color w:val="000000"/>
          <w:sz w:val="20"/>
          <w:szCs w:val="20"/>
        </w:rPr>
        <w:t xml:space="preserve">, </w:t>
      </w:r>
      <w:r w:rsidR="00027DE9">
        <w:rPr>
          <w:rFonts w:ascii="Arial" w:hAnsi="Arial" w:cs="Arial"/>
          <w:color w:val="000000"/>
          <w:sz w:val="20"/>
          <w:szCs w:val="20"/>
        </w:rPr>
        <w:t>dijak pa naključno izbere enega izmed njih. Vsako vprašanje</w:t>
      </w:r>
      <w:r>
        <w:rPr>
          <w:rFonts w:ascii="Arial" w:hAnsi="Arial" w:cs="Arial"/>
          <w:color w:val="000000"/>
          <w:sz w:val="20"/>
          <w:szCs w:val="20"/>
        </w:rPr>
        <w:t xml:space="preserve"> je ovrednoteno z 10 točkami, ki pomenijo število odstotkov pri končni oceni</w:t>
      </w:r>
      <w:r w:rsidR="00B73BE8">
        <w:rPr>
          <w:rFonts w:ascii="Arial" w:hAnsi="Arial" w:cs="Arial"/>
          <w:color w:val="000000"/>
          <w:sz w:val="20"/>
          <w:szCs w:val="20"/>
        </w:rPr>
        <w:t xml:space="preserve"> teoretičnega dela izpita</w:t>
      </w:r>
      <w:r>
        <w:rPr>
          <w:rFonts w:ascii="Arial" w:hAnsi="Arial" w:cs="Arial"/>
          <w:color w:val="000000"/>
          <w:sz w:val="20"/>
          <w:szCs w:val="20"/>
        </w:rPr>
        <w:t>.</w:t>
      </w:r>
    </w:p>
    <w:p w14:paraId="32BBA5BF" w14:textId="77777777" w:rsidR="008E4E92" w:rsidRDefault="008E4E92" w:rsidP="008E4E92">
      <w:pPr>
        <w:jc w:val="both"/>
        <w:rPr>
          <w:rFonts w:ascii="Arial" w:hAnsi="Arial" w:cs="Arial"/>
          <w:color w:val="000000"/>
          <w:sz w:val="20"/>
          <w:szCs w:val="20"/>
        </w:rPr>
      </w:pPr>
    </w:p>
    <w:p w14:paraId="63D262E2" w14:textId="1556D23D" w:rsidR="008E4E92" w:rsidRDefault="008E4E92" w:rsidP="008E4E92">
      <w:pPr>
        <w:jc w:val="both"/>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00064EC8">
        <w:rPr>
          <w:rFonts w:ascii="Arial" w:hAnsi="Arial" w:cs="Arial"/>
          <w:color w:val="000000"/>
          <w:sz w:val="20"/>
          <w:szCs w:val="20"/>
        </w:rPr>
        <w:t xml:space="preserve"> praktičnega dela izpita</w:t>
      </w:r>
      <w:r>
        <w:rPr>
          <w:rFonts w:ascii="Arial" w:hAnsi="Arial" w:cs="Arial"/>
          <w:color w:val="000000"/>
          <w:sz w:val="20"/>
          <w:szCs w:val="20"/>
        </w:rPr>
        <w:t>.</w:t>
      </w:r>
    </w:p>
    <w:p w14:paraId="1928516B" w14:textId="77777777" w:rsidR="008E4E92" w:rsidRDefault="008E4E92" w:rsidP="008E4E92">
      <w:pPr>
        <w:jc w:val="both"/>
        <w:rPr>
          <w:rFonts w:ascii="Arial" w:hAnsi="Arial" w:cs="Arial"/>
          <w:color w:val="000000"/>
          <w:sz w:val="20"/>
          <w:szCs w:val="20"/>
        </w:rPr>
      </w:pPr>
    </w:p>
    <w:p w14:paraId="3AC83D21" w14:textId="0BCCA304" w:rsidR="008E4E92" w:rsidRDefault="008E4E92" w:rsidP="008E4E92">
      <w:pPr>
        <w:jc w:val="both"/>
        <w:rPr>
          <w:rFonts w:ascii="Arial" w:hAnsi="Arial" w:cs="Arial"/>
          <w:color w:val="000000"/>
          <w:sz w:val="20"/>
          <w:szCs w:val="20"/>
        </w:rPr>
      </w:pPr>
      <w:r>
        <w:rPr>
          <w:rFonts w:ascii="Arial" w:hAnsi="Arial" w:cs="Arial"/>
          <w:color w:val="000000"/>
          <w:sz w:val="20"/>
          <w:szCs w:val="20"/>
        </w:rPr>
        <w:t>Po uspešno opravljenem popravnem izpitu se končna ocena</w:t>
      </w:r>
      <w:r w:rsidR="00064EC8">
        <w:rPr>
          <w:rFonts w:ascii="Arial" w:hAnsi="Arial" w:cs="Arial"/>
          <w:color w:val="000000"/>
          <w:sz w:val="20"/>
          <w:szCs w:val="20"/>
        </w:rPr>
        <w:t xml:space="preserve"> strokovnega modula</w:t>
      </w:r>
      <w:r>
        <w:rPr>
          <w:rFonts w:ascii="Arial" w:hAnsi="Arial" w:cs="Arial"/>
          <w:color w:val="000000"/>
          <w:sz w:val="20"/>
          <w:szCs w:val="20"/>
        </w:rPr>
        <w:t xml:space="preserve"> določi glede na razmerje ur teoretičnega in praktičnega pouka </w:t>
      </w:r>
      <w:r w:rsidR="00C33169">
        <w:rPr>
          <w:rFonts w:ascii="Arial" w:hAnsi="Arial" w:cs="Arial"/>
          <w:color w:val="000000"/>
          <w:sz w:val="20"/>
          <w:szCs w:val="20"/>
        </w:rPr>
        <w:t>v šolskem letu</w:t>
      </w:r>
      <w:r>
        <w:rPr>
          <w:rFonts w:ascii="Arial" w:hAnsi="Arial" w:cs="Arial"/>
          <w:color w:val="000000"/>
          <w:sz w:val="20"/>
          <w:szCs w:val="20"/>
        </w:rPr>
        <w:t>.</w:t>
      </w:r>
    </w:p>
    <w:p w14:paraId="1F5D5F4C" w14:textId="77777777" w:rsidR="000020B7" w:rsidRDefault="000020B7" w:rsidP="00DF31A7">
      <w:pPr>
        <w:jc w:val="both"/>
        <w:rPr>
          <w:rFonts w:ascii="Arial" w:hAnsi="Arial" w:cs="Arial"/>
          <w:color w:val="000000"/>
          <w:sz w:val="20"/>
          <w:szCs w:val="20"/>
        </w:rPr>
      </w:pPr>
    </w:p>
    <w:p w14:paraId="2CBD57A5" w14:textId="77777777" w:rsidR="004D5928" w:rsidRDefault="004D5928" w:rsidP="00C972A7">
      <w:pPr>
        <w:jc w:val="both"/>
        <w:rPr>
          <w:rFonts w:ascii="Arial" w:hAnsi="Arial" w:cs="Arial"/>
          <w:color w:val="000000"/>
          <w:sz w:val="20"/>
          <w:szCs w:val="20"/>
        </w:rPr>
      </w:pPr>
    </w:p>
    <w:p w14:paraId="71A5A121" w14:textId="0927A512" w:rsidR="006A6644" w:rsidRDefault="006A6644" w:rsidP="006A6644">
      <w:pPr>
        <w:pStyle w:val="Naslov1"/>
        <w:rPr>
          <w:color w:val="000000"/>
        </w:rPr>
      </w:pPr>
      <w:bookmarkStart w:id="12" w:name="_Toc181578536"/>
      <w:r>
        <w:rPr>
          <w:color w:val="000000"/>
        </w:rPr>
        <w:t>Kršit</w:t>
      </w:r>
      <w:r w:rsidR="00E3338E">
        <w:rPr>
          <w:color w:val="000000"/>
        </w:rPr>
        <w:t>ve</w:t>
      </w:r>
      <w:r>
        <w:rPr>
          <w:color w:val="000000"/>
        </w:rPr>
        <w:t xml:space="preserve"> pri ocenjevanju znanja in izpitih</w:t>
      </w:r>
      <w:bookmarkEnd w:id="12"/>
    </w:p>
    <w:p w14:paraId="723EE35F" w14:textId="77777777" w:rsidR="006A6644" w:rsidRDefault="006A6644" w:rsidP="00C972A7">
      <w:pPr>
        <w:jc w:val="both"/>
        <w:rPr>
          <w:rFonts w:ascii="Arial" w:hAnsi="Arial" w:cs="Arial"/>
          <w:color w:val="000000"/>
          <w:sz w:val="20"/>
          <w:szCs w:val="20"/>
        </w:rPr>
      </w:pPr>
    </w:p>
    <w:p w14:paraId="3DDDBBA8" w14:textId="54BDC9C6" w:rsidR="003134A5" w:rsidRDefault="00E838FC" w:rsidP="00C972A7">
      <w:pPr>
        <w:jc w:val="both"/>
        <w:rPr>
          <w:rFonts w:ascii="Arial" w:hAnsi="Arial" w:cs="Arial"/>
          <w:color w:val="000000"/>
          <w:sz w:val="20"/>
          <w:szCs w:val="20"/>
        </w:rPr>
      </w:pPr>
      <w:r>
        <w:rPr>
          <w:rFonts w:ascii="Arial" w:hAnsi="Arial" w:cs="Arial"/>
          <w:color w:val="000000"/>
          <w:sz w:val="20"/>
          <w:szCs w:val="20"/>
        </w:rPr>
        <w:t xml:space="preserve">Če dijak pri ocenjevanju znanja ali na izpitu krši pravila ocenjevanja, učitelj to evidentira v šolsko ocenjevalno dokumentacijo, ocenjevanje pa </w:t>
      </w:r>
      <w:r w:rsidR="00E05B84">
        <w:rPr>
          <w:rFonts w:ascii="Arial" w:hAnsi="Arial" w:cs="Arial"/>
          <w:color w:val="000000"/>
          <w:sz w:val="20"/>
          <w:szCs w:val="20"/>
        </w:rPr>
        <w:t>se</w:t>
      </w:r>
      <w:r>
        <w:rPr>
          <w:rFonts w:ascii="Arial" w:hAnsi="Arial" w:cs="Arial"/>
          <w:color w:val="000000"/>
          <w:sz w:val="20"/>
          <w:szCs w:val="20"/>
        </w:rPr>
        <w:t xml:space="preserve"> oceni z nezadostno (1) oceno</w:t>
      </w:r>
      <w:r w:rsidR="00E05B84">
        <w:rPr>
          <w:rFonts w:ascii="Arial" w:hAnsi="Arial" w:cs="Arial"/>
          <w:color w:val="000000"/>
          <w:sz w:val="20"/>
          <w:szCs w:val="20"/>
        </w:rPr>
        <w:t>.</w:t>
      </w:r>
    </w:p>
    <w:p w14:paraId="13602519" w14:textId="77777777" w:rsidR="00E05B84" w:rsidRDefault="00E05B84" w:rsidP="00C972A7">
      <w:pPr>
        <w:jc w:val="both"/>
        <w:rPr>
          <w:rFonts w:ascii="Arial" w:hAnsi="Arial" w:cs="Arial"/>
          <w:color w:val="000000"/>
          <w:sz w:val="20"/>
          <w:szCs w:val="20"/>
        </w:rPr>
      </w:pPr>
    </w:p>
    <w:p w14:paraId="7C99DD93" w14:textId="49B0E266" w:rsidR="006A6644" w:rsidRDefault="00E838FC" w:rsidP="00C972A7">
      <w:pPr>
        <w:jc w:val="both"/>
        <w:rPr>
          <w:rFonts w:ascii="Arial" w:hAnsi="Arial" w:cs="Arial"/>
          <w:color w:val="000000"/>
          <w:sz w:val="20"/>
          <w:szCs w:val="20"/>
        </w:rPr>
      </w:pPr>
      <w:r>
        <w:rPr>
          <w:rFonts w:ascii="Arial" w:hAnsi="Arial" w:cs="Arial"/>
          <w:color w:val="000000"/>
          <w:sz w:val="20"/>
          <w:szCs w:val="20"/>
        </w:rPr>
        <w:t>Za kršitve pravil pri ocenjevanju znanja in izpitih se smatra, če dijak:</w:t>
      </w:r>
    </w:p>
    <w:p w14:paraId="2AB973BA"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uporablja nedovoljene pripomočke,</w:t>
      </w:r>
    </w:p>
    <w:p w14:paraId="3F2DAE1C"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prepisuje od drugega dijaka,</w:t>
      </w:r>
    </w:p>
    <w:p w14:paraId="3B40B573"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moti druge udeležence ocenjevanja,</w:t>
      </w:r>
    </w:p>
    <w:p w14:paraId="76BB7D36"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se podpiše z lažnim imenom,</w:t>
      </w:r>
    </w:p>
    <w:p w14:paraId="1461524D"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odda izdelek drugega dijaka kot svojega,</w:t>
      </w:r>
    </w:p>
    <w:p w14:paraId="06918AF1" w14:textId="2E19F9AD"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storitev drugega dijaka si lasti za svojo,</w:t>
      </w:r>
    </w:p>
    <w:p w14:paraId="644CB9D2" w14:textId="6888CE06"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ne želi ustno odgovarjati,</w:t>
      </w:r>
    </w:p>
    <w:p w14:paraId="7562C81A"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namesto ustnega odgovarjanja zapusti učilnico,…</w:t>
      </w:r>
    </w:p>
    <w:p w14:paraId="775C6E2A" w14:textId="77777777" w:rsidR="00E838FC" w:rsidRDefault="00E838FC" w:rsidP="00E838FC">
      <w:pPr>
        <w:jc w:val="both"/>
        <w:rPr>
          <w:rFonts w:ascii="Arial" w:hAnsi="Arial" w:cs="Arial"/>
          <w:color w:val="000000"/>
          <w:sz w:val="20"/>
          <w:szCs w:val="20"/>
        </w:rPr>
      </w:pPr>
    </w:p>
    <w:p w14:paraId="01931EB9" w14:textId="7E74F904" w:rsidR="00C972A7"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040E4008" w14:textId="77777777" w:rsidR="00C972A7" w:rsidRDefault="00C972A7" w:rsidP="00C972A7">
      <w:pPr>
        <w:pStyle w:val="Naslov1"/>
        <w:rPr>
          <w:color w:val="000000"/>
        </w:rPr>
      </w:pPr>
      <w:bookmarkStart w:id="13" w:name="_Toc181578537"/>
      <w:r>
        <w:rPr>
          <w:color w:val="000000"/>
        </w:rPr>
        <w:t>Obveščanje</w:t>
      </w:r>
      <w:bookmarkEnd w:id="13"/>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14" w:name="_Toc181578538"/>
      <w:r>
        <w:rPr>
          <w:color w:val="000000"/>
        </w:rPr>
        <w:t>Spremljanje načrta ocenjevanja znanja</w:t>
      </w:r>
      <w:bookmarkEnd w:id="14"/>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4782ADA5" w14:textId="77777777" w:rsidR="00F90159" w:rsidRDefault="00F90159" w:rsidP="00F90159">
      <w:pPr>
        <w:rPr>
          <w:rFonts w:ascii="Arial" w:hAnsi="Arial" w:cs="Arial"/>
          <w:bCs/>
          <w:color w:val="000000"/>
          <w:sz w:val="20"/>
          <w:szCs w:val="20"/>
        </w:rPr>
      </w:pPr>
    </w:p>
    <w:p w14:paraId="3A6DA89B" w14:textId="7B8F3A48" w:rsidR="00F90159" w:rsidRPr="00F90159" w:rsidRDefault="00F90159" w:rsidP="00F90159">
      <w:pPr>
        <w:tabs>
          <w:tab w:val="left" w:pos="1692"/>
        </w:tabs>
      </w:pPr>
    </w:p>
    <w:sectPr w:rsidR="00F90159" w:rsidRPr="00F90159"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933439" w14:textId="77777777" w:rsidR="00611B09" w:rsidRDefault="00611B09">
      <w:r>
        <w:separator/>
      </w:r>
    </w:p>
  </w:endnote>
  <w:endnote w:type="continuationSeparator" w:id="0">
    <w:p w14:paraId="4E866DC0" w14:textId="77777777" w:rsidR="00611B09" w:rsidRDefault="0061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364410" w14:textId="77777777" w:rsidR="00611B09" w:rsidRDefault="00611B09">
      <w:r>
        <w:separator/>
      </w:r>
    </w:p>
  </w:footnote>
  <w:footnote w:type="continuationSeparator" w:id="0">
    <w:p w14:paraId="09DF0A98" w14:textId="77777777" w:rsidR="00611B09" w:rsidRDefault="00611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030DA"/>
    <w:multiLevelType w:val="hybridMultilevel"/>
    <w:tmpl w:val="5434B90E"/>
    <w:lvl w:ilvl="0" w:tplc="04240001">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3"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4"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DB66738"/>
    <w:multiLevelType w:val="hybridMultilevel"/>
    <w:tmpl w:val="10166D36"/>
    <w:lvl w:ilvl="0" w:tplc="04240001">
      <w:start w:val="1"/>
      <w:numFmt w:val="bullet"/>
      <w:lvlText w:val=""/>
      <w:lvlJc w:val="left"/>
      <w:pPr>
        <w:tabs>
          <w:tab w:val="num" w:pos="397"/>
        </w:tabs>
        <w:ind w:left="397" w:hanging="397"/>
      </w:pPr>
      <w:rPr>
        <w:rFonts w:ascii="Symbol" w:hAnsi="Symbol"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2"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5"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8F4E0F"/>
    <w:multiLevelType w:val="hybridMultilevel"/>
    <w:tmpl w:val="B26A225A"/>
    <w:lvl w:ilvl="0" w:tplc="04240001">
      <w:start w:val="1"/>
      <w:numFmt w:val="bullet"/>
      <w:lvlText w:val=""/>
      <w:lvlJc w:val="left"/>
      <w:pPr>
        <w:ind w:left="895" w:hanging="360"/>
      </w:pPr>
      <w:rPr>
        <w:rFonts w:ascii="Symbol" w:hAnsi="Symbol" w:hint="default"/>
      </w:rPr>
    </w:lvl>
    <w:lvl w:ilvl="1" w:tplc="04240003">
      <w:start w:val="1"/>
      <w:numFmt w:val="bullet"/>
      <w:lvlText w:val="o"/>
      <w:lvlJc w:val="left"/>
      <w:pPr>
        <w:ind w:left="1615" w:hanging="360"/>
      </w:pPr>
      <w:rPr>
        <w:rFonts w:ascii="Courier New" w:hAnsi="Courier New" w:cs="Courier New" w:hint="default"/>
      </w:rPr>
    </w:lvl>
    <w:lvl w:ilvl="2" w:tplc="04240005">
      <w:start w:val="1"/>
      <w:numFmt w:val="bullet"/>
      <w:lvlText w:val=""/>
      <w:lvlJc w:val="left"/>
      <w:pPr>
        <w:ind w:left="2335" w:hanging="360"/>
      </w:pPr>
      <w:rPr>
        <w:rFonts w:ascii="Wingdings" w:hAnsi="Wingdings" w:hint="default"/>
      </w:rPr>
    </w:lvl>
    <w:lvl w:ilvl="3" w:tplc="04240001">
      <w:start w:val="1"/>
      <w:numFmt w:val="bullet"/>
      <w:lvlText w:val=""/>
      <w:lvlJc w:val="left"/>
      <w:pPr>
        <w:ind w:left="3055" w:hanging="360"/>
      </w:pPr>
      <w:rPr>
        <w:rFonts w:ascii="Symbol" w:hAnsi="Symbol" w:hint="default"/>
      </w:rPr>
    </w:lvl>
    <w:lvl w:ilvl="4" w:tplc="04240003">
      <w:start w:val="1"/>
      <w:numFmt w:val="bullet"/>
      <w:lvlText w:val="o"/>
      <w:lvlJc w:val="left"/>
      <w:pPr>
        <w:ind w:left="3775" w:hanging="360"/>
      </w:pPr>
      <w:rPr>
        <w:rFonts w:ascii="Courier New" w:hAnsi="Courier New" w:cs="Courier New" w:hint="default"/>
      </w:rPr>
    </w:lvl>
    <w:lvl w:ilvl="5" w:tplc="04240005">
      <w:start w:val="1"/>
      <w:numFmt w:val="bullet"/>
      <w:lvlText w:val=""/>
      <w:lvlJc w:val="left"/>
      <w:pPr>
        <w:ind w:left="4495" w:hanging="360"/>
      </w:pPr>
      <w:rPr>
        <w:rFonts w:ascii="Wingdings" w:hAnsi="Wingdings" w:hint="default"/>
      </w:rPr>
    </w:lvl>
    <w:lvl w:ilvl="6" w:tplc="04240001">
      <w:start w:val="1"/>
      <w:numFmt w:val="bullet"/>
      <w:lvlText w:val=""/>
      <w:lvlJc w:val="left"/>
      <w:pPr>
        <w:ind w:left="5215" w:hanging="360"/>
      </w:pPr>
      <w:rPr>
        <w:rFonts w:ascii="Symbol" w:hAnsi="Symbol" w:hint="default"/>
      </w:rPr>
    </w:lvl>
    <w:lvl w:ilvl="7" w:tplc="04240003">
      <w:start w:val="1"/>
      <w:numFmt w:val="bullet"/>
      <w:lvlText w:val="o"/>
      <w:lvlJc w:val="left"/>
      <w:pPr>
        <w:ind w:left="5935" w:hanging="360"/>
      </w:pPr>
      <w:rPr>
        <w:rFonts w:ascii="Courier New" w:hAnsi="Courier New" w:cs="Courier New" w:hint="default"/>
      </w:rPr>
    </w:lvl>
    <w:lvl w:ilvl="8" w:tplc="04240005">
      <w:start w:val="1"/>
      <w:numFmt w:val="bullet"/>
      <w:lvlText w:val=""/>
      <w:lvlJc w:val="left"/>
      <w:pPr>
        <w:ind w:left="6655" w:hanging="360"/>
      </w:pPr>
      <w:rPr>
        <w:rFonts w:ascii="Wingdings" w:hAnsi="Wingdings" w:hint="default"/>
      </w:rPr>
    </w:lvl>
  </w:abstractNum>
  <w:num w:numId="1" w16cid:durableId="1361855871">
    <w:abstractNumId w:val="2"/>
  </w:num>
  <w:num w:numId="2" w16cid:durableId="1129938261">
    <w:abstractNumId w:val="8"/>
  </w:num>
  <w:num w:numId="3" w16cid:durableId="540946005">
    <w:abstractNumId w:val="15"/>
  </w:num>
  <w:num w:numId="4" w16cid:durableId="1528983886">
    <w:abstractNumId w:val="10"/>
  </w:num>
  <w:num w:numId="5" w16cid:durableId="1057825402">
    <w:abstractNumId w:val="1"/>
  </w:num>
  <w:num w:numId="6" w16cid:durableId="78260109">
    <w:abstractNumId w:val="5"/>
  </w:num>
  <w:num w:numId="7" w16cid:durableId="7175844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3758938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4923019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0754837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17448000">
    <w:abstractNumId w:val="4"/>
  </w:num>
  <w:num w:numId="12" w16cid:durableId="433213877">
    <w:abstractNumId w:val="13"/>
  </w:num>
  <w:num w:numId="13" w16cid:durableId="16390787">
    <w:abstractNumId w:val="16"/>
  </w:num>
  <w:num w:numId="14" w16cid:durableId="817769351">
    <w:abstractNumId w:val="7"/>
  </w:num>
  <w:num w:numId="15" w16cid:durableId="875699992">
    <w:abstractNumId w:val="12"/>
  </w:num>
  <w:num w:numId="16" w16cid:durableId="116964146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5240484">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27DE9"/>
    <w:rsid w:val="00064EC8"/>
    <w:rsid w:val="000B21DA"/>
    <w:rsid w:val="000D04E6"/>
    <w:rsid w:val="000E1449"/>
    <w:rsid w:val="00112259"/>
    <w:rsid w:val="00120B63"/>
    <w:rsid w:val="001247B3"/>
    <w:rsid w:val="00131ADA"/>
    <w:rsid w:val="00165488"/>
    <w:rsid w:val="00190FFE"/>
    <w:rsid w:val="001A2390"/>
    <w:rsid w:val="00205494"/>
    <w:rsid w:val="00226255"/>
    <w:rsid w:val="002311D8"/>
    <w:rsid w:val="00232C2A"/>
    <w:rsid w:val="002D573A"/>
    <w:rsid w:val="003134A5"/>
    <w:rsid w:val="00315702"/>
    <w:rsid w:val="0032029E"/>
    <w:rsid w:val="00321C74"/>
    <w:rsid w:val="00324A35"/>
    <w:rsid w:val="003547EA"/>
    <w:rsid w:val="00370ABA"/>
    <w:rsid w:val="003851F7"/>
    <w:rsid w:val="003B0133"/>
    <w:rsid w:val="003B4AAE"/>
    <w:rsid w:val="003F1A88"/>
    <w:rsid w:val="0042036A"/>
    <w:rsid w:val="004618FF"/>
    <w:rsid w:val="00464609"/>
    <w:rsid w:val="00471E52"/>
    <w:rsid w:val="00481369"/>
    <w:rsid w:val="004839B6"/>
    <w:rsid w:val="004A151D"/>
    <w:rsid w:val="004A165D"/>
    <w:rsid w:val="004D5928"/>
    <w:rsid w:val="004E212E"/>
    <w:rsid w:val="00536618"/>
    <w:rsid w:val="00587C4F"/>
    <w:rsid w:val="005B1616"/>
    <w:rsid w:val="005C5C27"/>
    <w:rsid w:val="00611B09"/>
    <w:rsid w:val="0061504A"/>
    <w:rsid w:val="00670A8D"/>
    <w:rsid w:val="00676C60"/>
    <w:rsid w:val="0068002D"/>
    <w:rsid w:val="00697DE6"/>
    <w:rsid w:val="006A6644"/>
    <w:rsid w:val="0074525A"/>
    <w:rsid w:val="00761B88"/>
    <w:rsid w:val="00790495"/>
    <w:rsid w:val="007C174E"/>
    <w:rsid w:val="007F4DD5"/>
    <w:rsid w:val="008477D1"/>
    <w:rsid w:val="0085467B"/>
    <w:rsid w:val="00890266"/>
    <w:rsid w:val="00896C24"/>
    <w:rsid w:val="008B4DD9"/>
    <w:rsid w:val="008D3573"/>
    <w:rsid w:val="008E1BA2"/>
    <w:rsid w:val="008E4E92"/>
    <w:rsid w:val="00954A3F"/>
    <w:rsid w:val="00983F71"/>
    <w:rsid w:val="00994BB5"/>
    <w:rsid w:val="00996D64"/>
    <w:rsid w:val="0099709D"/>
    <w:rsid w:val="009B5E13"/>
    <w:rsid w:val="009C4178"/>
    <w:rsid w:val="00A10785"/>
    <w:rsid w:val="00A15AC5"/>
    <w:rsid w:val="00A1600D"/>
    <w:rsid w:val="00A2512B"/>
    <w:rsid w:val="00A25F67"/>
    <w:rsid w:val="00A47481"/>
    <w:rsid w:val="00A47A1B"/>
    <w:rsid w:val="00A80826"/>
    <w:rsid w:val="00A8206F"/>
    <w:rsid w:val="00AA256D"/>
    <w:rsid w:val="00AA7347"/>
    <w:rsid w:val="00B0133A"/>
    <w:rsid w:val="00B103C4"/>
    <w:rsid w:val="00B408C3"/>
    <w:rsid w:val="00B73BE8"/>
    <w:rsid w:val="00BA42D8"/>
    <w:rsid w:val="00BD0BDC"/>
    <w:rsid w:val="00C33169"/>
    <w:rsid w:val="00C652C2"/>
    <w:rsid w:val="00C717DD"/>
    <w:rsid w:val="00C74BF6"/>
    <w:rsid w:val="00C90ECA"/>
    <w:rsid w:val="00C972A7"/>
    <w:rsid w:val="00CD4418"/>
    <w:rsid w:val="00CE0CEC"/>
    <w:rsid w:val="00CE58F5"/>
    <w:rsid w:val="00D06E45"/>
    <w:rsid w:val="00D10F53"/>
    <w:rsid w:val="00D268EF"/>
    <w:rsid w:val="00D64A04"/>
    <w:rsid w:val="00D64DB7"/>
    <w:rsid w:val="00DB161E"/>
    <w:rsid w:val="00DE7DE7"/>
    <w:rsid w:val="00DF31A7"/>
    <w:rsid w:val="00DF574D"/>
    <w:rsid w:val="00E046C4"/>
    <w:rsid w:val="00E051E9"/>
    <w:rsid w:val="00E05B84"/>
    <w:rsid w:val="00E27942"/>
    <w:rsid w:val="00E3338E"/>
    <w:rsid w:val="00E75495"/>
    <w:rsid w:val="00E81714"/>
    <w:rsid w:val="00E838FC"/>
    <w:rsid w:val="00E84F12"/>
    <w:rsid w:val="00EF3C80"/>
    <w:rsid w:val="00F53115"/>
    <w:rsid w:val="00F90159"/>
    <w:rsid w:val="00FA1607"/>
    <w:rsid w:val="00FA1E48"/>
    <w:rsid w:val="00FA43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semiHidden/>
    <w:rsid w:val="00C972A7"/>
    <w:pPr>
      <w:tabs>
        <w:tab w:val="center" w:pos="4536"/>
        <w:tab w:val="right" w:pos="9072"/>
      </w:tabs>
    </w:pPr>
  </w:style>
  <w:style w:type="character" w:customStyle="1" w:styleId="GlavaZnak">
    <w:name w:val="Glava Znak"/>
    <w:basedOn w:val="Privzetapisavaodstavka"/>
    <w:link w:val="Glava"/>
    <w:semiHidden/>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40240">
      <w:bodyDiv w:val="1"/>
      <w:marLeft w:val="0"/>
      <w:marRight w:val="0"/>
      <w:marTop w:val="0"/>
      <w:marBottom w:val="0"/>
      <w:divBdr>
        <w:top w:val="none" w:sz="0" w:space="0" w:color="auto"/>
        <w:left w:val="none" w:sz="0" w:space="0" w:color="auto"/>
        <w:bottom w:val="none" w:sz="0" w:space="0" w:color="auto"/>
        <w:right w:val="none" w:sz="0" w:space="0" w:color="auto"/>
      </w:divBdr>
    </w:div>
    <w:div w:id="235481586">
      <w:bodyDiv w:val="1"/>
      <w:marLeft w:val="0"/>
      <w:marRight w:val="0"/>
      <w:marTop w:val="0"/>
      <w:marBottom w:val="0"/>
      <w:divBdr>
        <w:top w:val="none" w:sz="0" w:space="0" w:color="auto"/>
        <w:left w:val="none" w:sz="0" w:space="0" w:color="auto"/>
        <w:bottom w:val="none" w:sz="0" w:space="0" w:color="auto"/>
        <w:right w:val="none" w:sz="0" w:space="0" w:color="auto"/>
      </w:divBdr>
    </w:div>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434640170">
      <w:bodyDiv w:val="1"/>
      <w:marLeft w:val="0"/>
      <w:marRight w:val="0"/>
      <w:marTop w:val="0"/>
      <w:marBottom w:val="0"/>
      <w:divBdr>
        <w:top w:val="none" w:sz="0" w:space="0" w:color="auto"/>
        <w:left w:val="none" w:sz="0" w:space="0" w:color="auto"/>
        <w:bottom w:val="none" w:sz="0" w:space="0" w:color="auto"/>
        <w:right w:val="none" w:sz="0" w:space="0" w:color="auto"/>
      </w:divBdr>
    </w:div>
    <w:div w:id="491259393">
      <w:bodyDiv w:val="1"/>
      <w:marLeft w:val="0"/>
      <w:marRight w:val="0"/>
      <w:marTop w:val="0"/>
      <w:marBottom w:val="0"/>
      <w:divBdr>
        <w:top w:val="none" w:sz="0" w:space="0" w:color="auto"/>
        <w:left w:val="none" w:sz="0" w:space="0" w:color="auto"/>
        <w:bottom w:val="none" w:sz="0" w:space="0" w:color="auto"/>
        <w:right w:val="none" w:sz="0" w:space="0" w:color="auto"/>
      </w:divBdr>
    </w:div>
    <w:div w:id="560143152">
      <w:bodyDiv w:val="1"/>
      <w:marLeft w:val="0"/>
      <w:marRight w:val="0"/>
      <w:marTop w:val="0"/>
      <w:marBottom w:val="0"/>
      <w:divBdr>
        <w:top w:val="none" w:sz="0" w:space="0" w:color="auto"/>
        <w:left w:val="none" w:sz="0" w:space="0" w:color="auto"/>
        <w:bottom w:val="none" w:sz="0" w:space="0" w:color="auto"/>
        <w:right w:val="none" w:sz="0" w:space="0" w:color="auto"/>
      </w:divBdr>
    </w:div>
    <w:div w:id="569927500">
      <w:bodyDiv w:val="1"/>
      <w:marLeft w:val="0"/>
      <w:marRight w:val="0"/>
      <w:marTop w:val="0"/>
      <w:marBottom w:val="0"/>
      <w:divBdr>
        <w:top w:val="none" w:sz="0" w:space="0" w:color="auto"/>
        <w:left w:val="none" w:sz="0" w:space="0" w:color="auto"/>
        <w:bottom w:val="none" w:sz="0" w:space="0" w:color="auto"/>
        <w:right w:val="none" w:sz="0" w:space="0" w:color="auto"/>
      </w:divBdr>
    </w:div>
    <w:div w:id="656954374">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 w:id="747264630">
      <w:bodyDiv w:val="1"/>
      <w:marLeft w:val="0"/>
      <w:marRight w:val="0"/>
      <w:marTop w:val="0"/>
      <w:marBottom w:val="0"/>
      <w:divBdr>
        <w:top w:val="none" w:sz="0" w:space="0" w:color="auto"/>
        <w:left w:val="none" w:sz="0" w:space="0" w:color="auto"/>
        <w:bottom w:val="none" w:sz="0" w:space="0" w:color="auto"/>
        <w:right w:val="none" w:sz="0" w:space="0" w:color="auto"/>
      </w:divBdr>
    </w:div>
    <w:div w:id="833371906">
      <w:bodyDiv w:val="1"/>
      <w:marLeft w:val="0"/>
      <w:marRight w:val="0"/>
      <w:marTop w:val="0"/>
      <w:marBottom w:val="0"/>
      <w:divBdr>
        <w:top w:val="none" w:sz="0" w:space="0" w:color="auto"/>
        <w:left w:val="none" w:sz="0" w:space="0" w:color="auto"/>
        <w:bottom w:val="none" w:sz="0" w:space="0" w:color="auto"/>
        <w:right w:val="none" w:sz="0" w:space="0" w:color="auto"/>
      </w:divBdr>
    </w:div>
    <w:div w:id="866259525">
      <w:bodyDiv w:val="1"/>
      <w:marLeft w:val="0"/>
      <w:marRight w:val="0"/>
      <w:marTop w:val="0"/>
      <w:marBottom w:val="0"/>
      <w:divBdr>
        <w:top w:val="none" w:sz="0" w:space="0" w:color="auto"/>
        <w:left w:val="none" w:sz="0" w:space="0" w:color="auto"/>
        <w:bottom w:val="none" w:sz="0" w:space="0" w:color="auto"/>
        <w:right w:val="none" w:sz="0" w:space="0" w:color="auto"/>
      </w:divBdr>
    </w:div>
    <w:div w:id="960578243">
      <w:bodyDiv w:val="1"/>
      <w:marLeft w:val="0"/>
      <w:marRight w:val="0"/>
      <w:marTop w:val="0"/>
      <w:marBottom w:val="0"/>
      <w:divBdr>
        <w:top w:val="none" w:sz="0" w:space="0" w:color="auto"/>
        <w:left w:val="none" w:sz="0" w:space="0" w:color="auto"/>
        <w:bottom w:val="none" w:sz="0" w:space="0" w:color="auto"/>
        <w:right w:val="none" w:sz="0" w:space="0" w:color="auto"/>
      </w:divBdr>
    </w:div>
    <w:div w:id="1028870694">
      <w:bodyDiv w:val="1"/>
      <w:marLeft w:val="0"/>
      <w:marRight w:val="0"/>
      <w:marTop w:val="0"/>
      <w:marBottom w:val="0"/>
      <w:divBdr>
        <w:top w:val="none" w:sz="0" w:space="0" w:color="auto"/>
        <w:left w:val="none" w:sz="0" w:space="0" w:color="auto"/>
        <w:bottom w:val="none" w:sz="0" w:space="0" w:color="auto"/>
        <w:right w:val="none" w:sz="0" w:space="0" w:color="auto"/>
      </w:divBdr>
    </w:div>
    <w:div w:id="1078476098">
      <w:bodyDiv w:val="1"/>
      <w:marLeft w:val="0"/>
      <w:marRight w:val="0"/>
      <w:marTop w:val="0"/>
      <w:marBottom w:val="0"/>
      <w:divBdr>
        <w:top w:val="none" w:sz="0" w:space="0" w:color="auto"/>
        <w:left w:val="none" w:sz="0" w:space="0" w:color="auto"/>
        <w:bottom w:val="none" w:sz="0" w:space="0" w:color="auto"/>
        <w:right w:val="none" w:sz="0" w:space="0" w:color="auto"/>
      </w:divBdr>
    </w:div>
    <w:div w:id="1108239900">
      <w:bodyDiv w:val="1"/>
      <w:marLeft w:val="0"/>
      <w:marRight w:val="0"/>
      <w:marTop w:val="0"/>
      <w:marBottom w:val="0"/>
      <w:divBdr>
        <w:top w:val="none" w:sz="0" w:space="0" w:color="auto"/>
        <w:left w:val="none" w:sz="0" w:space="0" w:color="auto"/>
        <w:bottom w:val="none" w:sz="0" w:space="0" w:color="auto"/>
        <w:right w:val="none" w:sz="0" w:space="0" w:color="auto"/>
      </w:divBdr>
    </w:div>
    <w:div w:id="1133137209">
      <w:bodyDiv w:val="1"/>
      <w:marLeft w:val="0"/>
      <w:marRight w:val="0"/>
      <w:marTop w:val="0"/>
      <w:marBottom w:val="0"/>
      <w:divBdr>
        <w:top w:val="none" w:sz="0" w:space="0" w:color="auto"/>
        <w:left w:val="none" w:sz="0" w:space="0" w:color="auto"/>
        <w:bottom w:val="none" w:sz="0" w:space="0" w:color="auto"/>
        <w:right w:val="none" w:sz="0" w:space="0" w:color="auto"/>
      </w:divBdr>
    </w:div>
    <w:div w:id="1144397343">
      <w:bodyDiv w:val="1"/>
      <w:marLeft w:val="0"/>
      <w:marRight w:val="0"/>
      <w:marTop w:val="0"/>
      <w:marBottom w:val="0"/>
      <w:divBdr>
        <w:top w:val="none" w:sz="0" w:space="0" w:color="auto"/>
        <w:left w:val="none" w:sz="0" w:space="0" w:color="auto"/>
        <w:bottom w:val="none" w:sz="0" w:space="0" w:color="auto"/>
        <w:right w:val="none" w:sz="0" w:space="0" w:color="auto"/>
      </w:divBdr>
    </w:div>
    <w:div w:id="1438986391">
      <w:bodyDiv w:val="1"/>
      <w:marLeft w:val="0"/>
      <w:marRight w:val="0"/>
      <w:marTop w:val="0"/>
      <w:marBottom w:val="0"/>
      <w:divBdr>
        <w:top w:val="none" w:sz="0" w:space="0" w:color="auto"/>
        <w:left w:val="none" w:sz="0" w:space="0" w:color="auto"/>
        <w:bottom w:val="none" w:sz="0" w:space="0" w:color="auto"/>
        <w:right w:val="none" w:sz="0" w:space="0" w:color="auto"/>
      </w:divBdr>
    </w:div>
    <w:div w:id="1531258898">
      <w:bodyDiv w:val="1"/>
      <w:marLeft w:val="0"/>
      <w:marRight w:val="0"/>
      <w:marTop w:val="0"/>
      <w:marBottom w:val="0"/>
      <w:divBdr>
        <w:top w:val="none" w:sz="0" w:space="0" w:color="auto"/>
        <w:left w:val="none" w:sz="0" w:space="0" w:color="auto"/>
        <w:bottom w:val="none" w:sz="0" w:space="0" w:color="auto"/>
        <w:right w:val="none" w:sz="0" w:space="0" w:color="auto"/>
      </w:divBdr>
    </w:div>
    <w:div w:id="1554661930">
      <w:bodyDiv w:val="1"/>
      <w:marLeft w:val="0"/>
      <w:marRight w:val="0"/>
      <w:marTop w:val="0"/>
      <w:marBottom w:val="0"/>
      <w:divBdr>
        <w:top w:val="none" w:sz="0" w:space="0" w:color="auto"/>
        <w:left w:val="none" w:sz="0" w:space="0" w:color="auto"/>
        <w:bottom w:val="none" w:sz="0" w:space="0" w:color="auto"/>
        <w:right w:val="none" w:sz="0" w:space="0" w:color="auto"/>
      </w:divBdr>
    </w:div>
    <w:div w:id="1645816159">
      <w:bodyDiv w:val="1"/>
      <w:marLeft w:val="0"/>
      <w:marRight w:val="0"/>
      <w:marTop w:val="0"/>
      <w:marBottom w:val="0"/>
      <w:divBdr>
        <w:top w:val="none" w:sz="0" w:space="0" w:color="auto"/>
        <w:left w:val="none" w:sz="0" w:space="0" w:color="auto"/>
        <w:bottom w:val="none" w:sz="0" w:space="0" w:color="auto"/>
        <w:right w:val="none" w:sz="0" w:space="0" w:color="auto"/>
      </w:divBdr>
    </w:div>
    <w:div w:id="1747607534">
      <w:bodyDiv w:val="1"/>
      <w:marLeft w:val="0"/>
      <w:marRight w:val="0"/>
      <w:marTop w:val="0"/>
      <w:marBottom w:val="0"/>
      <w:divBdr>
        <w:top w:val="none" w:sz="0" w:space="0" w:color="auto"/>
        <w:left w:val="none" w:sz="0" w:space="0" w:color="auto"/>
        <w:bottom w:val="none" w:sz="0" w:space="0" w:color="auto"/>
        <w:right w:val="none" w:sz="0" w:space="0" w:color="auto"/>
      </w:divBdr>
    </w:div>
    <w:div w:id="1929345348">
      <w:bodyDiv w:val="1"/>
      <w:marLeft w:val="0"/>
      <w:marRight w:val="0"/>
      <w:marTop w:val="0"/>
      <w:marBottom w:val="0"/>
      <w:divBdr>
        <w:top w:val="none" w:sz="0" w:space="0" w:color="auto"/>
        <w:left w:val="none" w:sz="0" w:space="0" w:color="auto"/>
        <w:bottom w:val="none" w:sz="0" w:space="0" w:color="auto"/>
        <w:right w:val="none" w:sz="0" w:space="0" w:color="auto"/>
      </w:divBdr>
    </w:div>
    <w:div w:id="1981184815">
      <w:bodyDiv w:val="1"/>
      <w:marLeft w:val="0"/>
      <w:marRight w:val="0"/>
      <w:marTop w:val="0"/>
      <w:marBottom w:val="0"/>
      <w:divBdr>
        <w:top w:val="none" w:sz="0" w:space="0" w:color="auto"/>
        <w:left w:val="none" w:sz="0" w:space="0" w:color="auto"/>
        <w:bottom w:val="none" w:sz="0" w:space="0" w:color="auto"/>
        <w:right w:val="none" w:sz="0" w:space="0" w:color="auto"/>
      </w:divBdr>
    </w:div>
    <w:div w:id="206236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3018</TotalTime>
  <Pages>1</Pages>
  <Words>2779</Words>
  <Characters>15844</Characters>
  <Application>Microsoft Office Word</Application>
  <DocSecurity>0</DocSecurity>
  <Lines>132</Lines>
  <Paragraphs>37</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59</cp:revision>
  <dcterms:created xsi:type="dcterms:W3CDTF">2024-10-26T08:58:00Z</dcterms:created>
  <dcterms:modified xsi:type="dcterms:W3CDTF">2024-11-04T01:09:00Z</dcterms:modified>
</cp:coreProperties>
</file>